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1AD79" w14:textId="77777777" w:rsidR="003A445E" w:rsidRDefault="003A445E" w:rsidP="003A445E">
      <w:pPr>
        <w:pStyle w:val="Nadpis1"/>
        <w:spacing w:after="120"/>
        <w:ind w:left="0" w:firstLine="0"/>
      </w:pPr>
      <w:r>
        <w:t>Výzva k podávání žádostí o podporu kinematografie</w:t>
      </w:r>
    </w:p>
    <w:p w14:paraId="0108D267" w14:textId="7947DCA0" w:rsidR="00913662" w:rsidRDefault="00913662" w:rsidP="00913662">
      <w:pPr>
        <w:pStyle w:val="Nadpis1"/>
        <w:spacing w:after="120"/>
        <w:ind w:left="0" w:firstLine="0"/>
        <w:rPr>
          <w:b w:val="0"/>
          <w:bCs w:val="0"/>
        </w:rPr>
      </w:pPr>
      <w:r w:rsidRPr="00913662">
        <w:t xml:space="preserve">Celoroční činnost institucí </w:t>
      </w:r>
      <w:r w:rsidR="000562E7">
        <w:rPr>
          <w:rFonts w:cs="Arial"/>
          <w:szCs w:val="19"/>
        </w:rPr>
        <w:t>–</w:t>
      </w:r>
      <w:r w:rsidRPr="00913662">
        <w:t xml:space="preserve"> </w:t>
      </w:r>
      <w:r w:rsidR="001F0B5E">
        <w:t>jednoletý</w:t>
      </w:r>
      <w:r w:rsidR="001F0B5E" w:rsidRPr="00913662">
        <w:t xml:space="preserve"> </w:t>
      </w:r>
      <w:r w:rsidRPr="00913662">
        <w:t>grant</w:t>
      </w:r>
    </w:p>
    <w:p w14:paraId="4A7C6BEB" w14:textId="76666D33" w:rsidR="00D45633" w:rsidRPr="00C47010" w:rsidRDefault="00D45633" w:rsidP="00D45633">
      <w:pPr>
        <w:spacing w:after="120"/>
      </w:pPr>
      <w:r w:rsidRPr="00384D74">
        <w:t>vyhlášená podle zákona č. 496/2012 Sb., o audiovizuálních dílech a podpoře kinematografie a o změně některých zákonů</w:t>
      </w:r>
      <w:r w:rsidR="00B810A3">
        <w:t xml:space="preserve"> (zákon o audiovizi)</w:t>
      </w:r>
      <w:r w:rsidRPr="00384D74">
        <w:t xml:space="preserve">, </w:t>
      </w:r>
      <w:r w:rsidR="00B810A3">
        <w:t xml:space="preserve">v platném znění, </w:t>
      </w:r>
      <w:r w:rsidRPr="00384D74">
        <w:t xml:space="preserve">a podle znění Statutu Státního fondu kinematografie </w:t>
      </w:r>
      <w:r w:rsidR="00C9319F">
        <w:t>po nabyt</w:t>
      </w:r>
      <w:r>
        <w:t>í</w:t>
      </w:r>
      <w:r w:rsidRPr="00384D74">
        <w:t xml:space="preserve"> účinnosti změny Statutu Státního fondu kinematografie ze dne </w:t>
      </w:r>
      <w:r w:rsidR="001F0B5E">
        <w:t>6. 12. 2021</w:t>
      </w:r>
      <w:r w:rsidR="009E5DEC">
        <w:t>.</w:t>
      </w:r>
    </w:p>
    <w:tbl>
      <w:tblPr>
        <w:tblW w:w="0" w:type="auto"/>
        <w:tblLayout w:type="fixed"/>
        <w:tblLook w:val="0000" w:firstRow="0" w:lastRow="0" w:firstColumn="0" w:lastColumn="0" w:noHBand="0" w:noVBand="0"/>
      </w:tblPr>
      <w:tblGrid>
        <w:gridCol w:w="2830"/>
        <w:gridCol w:w="3706"/>
        <w:gridCol w:w="3070"/>
        <w:gridCol w:w="17"/>
      </w:tblGrid>
      <w:tr w:rsidR="003A445E" w14:paraId="5344FDA6" w14:textId="77777777" w:rsidTr="00516DAB">
        <w:trPr>
          <w:gridAfter w:val="1"/>
          <w:wAfter w:w="17" w:type="dxa"/>
          <w:trHeight w:val="335"/>
        </w:trPr>
        <w:tc>
          <w:tcPr>
            <w:tcW w:w="2830" w:type="dxa"/>
            <w:tcBorders>
              <w:top w:val="single" w:sz="4" w:space="0" w:color="C0C0C0"/>
              <w:left w:val="single" w:sz="4" w:space="0" w:color="C0C0C0"/>
              <w:bottom w:val="single" w:sz="4" w:space="0" w:color="C0C0C0"/>
              <w:right w:val="single" w:sz="4" w:space="0" w:color="C0C0C0"/>
            </w:tcBorders>
            <w:shd w:val="clear" w:color="auto" w:fill="auto"/>
          </w:tcPr>
          <w:p w14:paraId="2245008C" w14:textId="77777777" w:rsidR="003A445E" w:rsidRDefault="003A445E" w:rsidP="002254C6">
            <w:pPr>
              <w:spacing w:before="120" w:after="120" w:line="100" w:lineRule="atLeast"/>
              <w:rPr>
                <w:rFonts w:cs="Arial"/>
                <w:b/>
                <w:bCs/>
                <w:color w:val="000000"/>
                <w:szCs w:val="19"/>
              </w:rPr>
            </w:pPr>
            <w:r>
              <w:rPr>
                <w:rFonts w:cs="Arial"/>
                <w:b/>
                <w:bCs/>
                <w:color w:val="000000"/>
                <w:szCs w:val="19"/>
              </w:rPr>
              <w:t>Evidenční číslo výzvy</w:t>
            </w:r>
          </w:p>
        </w:tc>
        <w:tc>
          <w:tcPr>
            <w:tcW w:w="6776" w:type="dxa"/>
            <w:gridSpan w:val="2"/>
            <w:tcBorders>
              <w:top w:val="single" w:sz="4" w:space="0" w:color="C0C0C0"/>
              <w:left w:val="single" w:sz="4" w:space="0" w:color="C0C0C0"/>
              <w:bottom w:val="single" w:sz="4" w:space="0" w:color="C0C0C0"/>
              <w:right w:val="single" w:sz="4" w:space="0" w:color="C0C0C0"/>
            </w:tcBorders>
            <w:shd w:val="clear" w:color="auto" w:fill="auto"/>
          </w:tcPr>
          <w:p w14:paraId="4C32C88F" w14:textId="51E25FC6" w:rsidR="00CC6C38" w:rsidRDefault="00B810A3" w:rsidP="002254C6">
            <w:pPr>
              <w:spacing w:before="120" w:after="120" w:line="100" w:lineRule="atLeast"/>
            </w:pPr>
            <w:r>
              <w:t>20</w:t>
            </w:r>
            <w:r w:rsidR="000B391B">
              <w:t>2</w:t>
            </w:r>
            <w:r w:rsidR="001F0B5E">
              <w:t>2</w:t>
            </w:r>
            <w:r w:rsidR="000B391B">
              <w:t>-5-2-</w:t>
            </w:r>
            <w:r w:rsidR="001F0B5E">
              <w:t>19</w:t>
            </w:r>
          </w:p>
        </w:tc>
      </w:tr>
      <w:tr w:rsidR="003A445E" w14:paraId="4F7FB00E" w14:textId="77777777" w:rsidTr="00516DAB">
        <w:trPr>
          <w:gridAfter w:val="1"/>
          <w:wAfter w:w="17" w:type="dxa"/>
          <w:trHeight w:val="340"/>
        </w:trPr>
        <w:tc>
          <w:tcPr>
            <w:tcW w:w="2830" w:type="dxa"/>
            <w:tcBorders>
              <w:top w:val="single" w:sz="4" w:space="0" w:color="C0C0C0"/>
              <w:left w:val="single" w:sz="4" w:space="0" w:color="C0C0C0"/>
              <w:bottom w:val="single" w:sz="4" w:space="0" w:color="C0C0C0"/>
              <w:right w:val="single" w:sz="4" w:space="0" w:color="C0C0C0"/>
            </w:tcBorders>
            <w:shd w:val="clear" w:color="auto" w:fill="auto"/>
          </w:tcPr>
          <w:p w14:paraId="18C3B222" w14:textId="77777777" w:rsidR="003A445E" w:rsidRDefault="003A445E" w:rsidP="002254C6">
            <w:pPr>
              <w:spacing w:before="120" w:after="120" w:line="100" w:lineRule="atLeast"/>
              <w:rPr>
                <w:rFonts w:cs="Arial"/>
                <w:b/>
                <w:bCs/>
                <w:color w:val="000000"/>
                <w:szCs w:val="19"/>
              </w:rPr>
            </w:pPr>
            <w:r>
              <w:rPr>
                <w:rFonts w:cs="Arial"/>
                <w:b/>
                <w:bCs/>
                <w:color w:val="000000"/>
                <w:szCs w:val="19"/>
              </w:rPr>
              <w:t>Dotační okruh</w:t>
            </w:r>
          </w:p>
        </w:tc>
        <w:tc>
          <w:tcPr>
            <w:tcW w:w="6776" w:type="dxa"/>
            <w:gridSpan w:val="2"/>
            <w:tcBorders>
              <w:top w:val="single" w:sz="4" w:space="0" w:color="C0C0C0"/>
              <w:left w:val="single" w:sz="4" w:space="0" w:color="C0C0C0"/>
              <w:bottom w:val="single" w:sz="4" w:space="0" w:color="C0C0C0"/>
              <w:right w:val="single" w:sz="4" w:space="0" w:color="C0C0C0"/>
            </w:tcBorders>
            <w:shd w:val="clear" w:color="auto" w:fill="auto"/>
          </w:tcPr>
          <w:p w14:paraId="26957A40" w14:textId="77777777" w:rsidR="003A445E" w:rsidRDefault="00913662" w:rsidP="002254C6">
            <w:pPr>
              <w:spacing w:before="120" w:after="120" w:line="100" w:lineRule="atLeast"/>
            </w:pPr>
            <w:r>
              <w:t>5</w:t>
            </w:r>
            <w:r w:rsidR="003A445E">
              <w:t xml:space="preserve">. </w:t>
            </w:r>
            <w:r w:rsidRPr="00913662">
              <w:t>propagace českého kinematografického díla</w:t>
            </w:r>
          </w:p>
        </w:tc>
      </w:tr>
      <w:tr w:rsidR="003A445E" w14:paraId="4E536F9F" w14:textId="77777777" w:rsidTr="00516DAB">
        <w:trPr>
          <w:gridAfter w:val="1"/>
          <w:wAfter w:w="17" w:type="dxa"/>
          <w:trHeight w:val="340"/>
        </w:trPr>
        <w:tc>
          <w:tcPr>
            <w:tcW w:w="2830" w:type="dxa"/>
            <w:tcBorders>
              <w:top w:val="single" w:sz="4" w:space="0" w:color="C0C0C0"/>
              <w:left w:val="single" w:sz="4" w:space="0" w:color="C0C0C0"/>
              <w:bottom w:val="single" w:sz="4" w:space="0" w:color="C0C0C0"/>
              <w:right w:val="single" w:sz="4" w:space="0" w:color="C0C0C0"/>
            </w:tcBorders>
            <w:shd w:val="clear" w:color="auto" w:fill="auto"/>
          </w:tcPr>
          <w:p w14:paraId="7091FBE0" w14:textId="77777777" w:rsidR="003A445E" w:rsidRDefault="003A445E" w:rsidP="002254C6">
            <w:pPr>
              <w:spacing w:before="120" w:after="120" w:line="100" w:lineRule="atLeast"/>
            </w:pPr>
            <w:r>
              <w:rPr>
                <w:rFonts w:cs="Arial"/>
                <w:b/>
                <w:bCs/>
                <w:color w:val="000000"/>
                <w:szCs w:val="19"/>
              </w:rPr>
              <w:t>Název výzvy</w:t>
            </w:r>
          </w:p>
        </w:tc>
        <w:tc>
          <w:tcPr>
            <w:tcW w:w="6776" w:type="dxa"/>
            <w:gridSpan w:val="2"/>
            <w:tcBorders>
              <w:top w:val="single" w:sz="4" w:space="0" w:color="C0C0C0"/>
              <w:left w:val="single" w:sz="4" w:space="0" w:color="C0C0C0"/>
              <w:bottom w:val="single" w:sz="4" w:space="0" w:color="C0C0C0"/>
              <w:right w:val="single" w:sz="4" w:space="0" w:color="C0C0C0"/>
            </w:tcBorders>
            <w:shd w:val="clear" w:color="auto" w:fill="auto"/>
          </w:tcPr>
          <w:p w14:paraId="2B78A4B5" w14:textId="5278338A" w:rsidR="003A445E" w:rsidRPr="00610651" w:rsidRDefault="00913662" w:rsidP="002254C6">
            <w:pPr>
              <w:spacing w:before="120" w:after="120" w:line="288" w:lineRule="auto"/>
              <w:rPr>
                <w:rFonts w:cs="Arial"/>
                <w:b/>
                <w:color w:val="000000"/>
                <w:szCs w:val="19"/>
              </w:rPr>
            </w:pPr>
            <w:r>
              <w:rPr>
                <w:rFonts w:cs="Arial"/>
                <w:b/>
                <w:color w:val="000000"/>
                <w:szCs w:val="19"/>
              </w:rPr>
              <w:t xml:space="preserve">Celoroční činnost institucí – </w:t>
            </w:r>
            <w:r w:rsidR="001F0B5E">
              <w:rPr>
                <w:rFonts w:cs="Arial"/>
                <w:b/>
                <w:color w:val="000000"/>
                <w:szCs w:val="19"/>
              </w:rPr>
              <w:t xml:space="preserve">jednoletý </w:t>
            </w:r>
            <w:r>
              <w:rPr>
                <w:rFonts w:cs="Arial"/>
                <w:b/>
                <w:color w:val="000000"/>
                <w:szCs w:val="19"/>
              </w:rPr>
              <w:t>grant</w:t>
            </w:r>
          </w:p>
        </w:tc>
      </w:tr>
      <w:tr w:rsidR="00E87711" w14:paraId="43D0E554" w14:textId="77777777" w:rsidTr="00516DAB">
        <w:trPr>
          <w:gridAfter w:val="1"/>
          <w:wAfter w:w="17" w:type="dxa"/>
          <w:trHeight w:val="340"/>
        </w:trPr>
        <w:tc>
          <w:tcPr>
            <w:tcW w:w="2830" w:type="dxa"/>
            <w:tcBorders>
              <w:top w:val="single" w:sz="4" w:space="0" w:color="C0C0C0"/>
              <w:left w:val="single" w:sz="4" w:space="0" w:color="C0C0C0"/>
              <w:bottom w:val="single" w:sz="4" w:space="0" w:color="C0C0C0"/>
              <w:right w:val="single" w:sz="4" w:space="0" w:color="C0C0C0"/>
            </w:tcBorders>
            <w:shd w:val="clear" w:color="auto" w:fill="auto"/>
          </w:tcPr>
          <w:p w14:paraId="74A6938D" w14:textId="52918F8C" w:rsidR="00E87711" w:rsidRPr="00E87711" w:rsidRDefault="00E87711" w:rsidP="00E87711">
            <w:pPr>
              <w:spacing w:before="120" w:after="120" w:line="100" w:lineRule="atLeast"/>
              <w:rPr>
                <w:rFonts w:cs="Arial"/>
                <w:b/>
                <w:bCs/>
                <w:szCs w:val="19"/>
              </w:rPr>
            </w:pPr>
            <w:r w:rsidRPr="00E87711">
              <w:rPr>
                <w:rFonts w:cs="Arial"/>
                <w:b/>
                <w:bCs/>
                <w:szCs w:val="19"/>
              </w:rPr>
              <w:t>Režim podpory</w:t>
            </w:r>
          </w:p>
        </w:tc>
        <w:tc>
          <w:tcPr>
            <w:tcW w:w="6776" w:type="dxa"/>
            <w:gridSpan w:val="2"/>
            <w:tcBorders>
              <w:top w:val="single" w:sz="4" w:space="0" w:color="C0C0C0"/>
              <w:left w:val="single" w:sz="4" w:space="0" w:color="C0C0C0"/>
              <w:bottom w:val="single" w:sz="4" w:space="0" w:color="C0C0C0"/>
              <w:right w:val="single" w:sz="4" w:space="0" w:color="C0C0C0"/>
            </w:tcBorders>
            <w:shd w:val="clear" w:color="auto" w:fill="auto"/>
          </w:tcPr>
          <w:p w14:paraId="4A0EFE49" w14:textId="367ECEA5" w:rsidR="00167C26" w:rsidRPr="00167C26" w:rsidRDefault="00167C26" w:rsidP="00167C26">
            <w:pPr>
              <w:spacing w:before="120" w:after="120" w:line="288" w:lineRule="auto"/>
              <w:rPr>
                <w:szCs w:val="19"/>
              </w:rPr>
            </w:pPr>
            <w:r w:rsidRPr="00167C26">
              <w:rPr>
                <w:szCs w:val="19"/>
              </w:rPr>
              <w:t xml:space="preserve">Podpora kinematografie na projekt je poskytována v souladu s nařízením Evropské komise č. 651/2014 ze dne 17. června 2014, kterým se v souladu s články 107 a 108 Smlouvy prohlašují určité kategorie podpory za slučitelné s vnitřním trhem, tzv. obecného nařízení o blokových výjimkách (GBER). </w:t>
            </w:r>
          </w:p>
          <w:p w14:paraId="35777BB0" w14:textId="18957C1C" w:rsidR="00E87711" w:rsidRPr="00E87711" w:rsidRDefault="000B391B" w:rsidP="00167C26">
            <w:pPr>
              <w:spacing w:before="120" w:after="120" w:line="288" w:lineRule="auto"/>
              <w:rPr>
                <w:rFonts w:cs="Arial"/>
                <w:b/>
                <w:szCs w:val="19"/>
              </w:rPr>
            </w:pPr>
            <w:r w:rsidRPr="000B391B">
              <w:rPr>
                <w:szCs w:val="19"/>
              </w:rPr>
              <w:t>Podpora nemůže být udělena ve prospěch podniku v obtížích (čl. I. odst. 4 písm. c) GBER ve spojení s čl. 2 bod 18 GBER) a ve prospěch podniku, vůči němuž byl vystaven inkasní příkaz, a to v návaznosti na rozhodnutí Komise, jímž byla podpora obdržená od poskytovatele z České republiky prohlášena za protiprávní a neslučitelnou s vnitřním trhem, který dosud nebyl splacen (čl. I. odst. 4 písm. a) GBER).</w:t>
            </w:r>
          </w:p>
        </w:tc>
      </w:tr>
      <w:tr w:rsidR="00E87711" w14:paraId="14356C11" w14:textId="77777777" w:rsidTr="008F6B22">
        <w:trPr>
          <w:gridAfter w:val="1"/>
          <w:wAfter w:w="17" w:type="dxa"/>
          <w:trHeight w:val="1056"/>
        </w:trPr>
        <w:tc>
          <w:tcPr>
            <w:tcW w:w="9606" w:type="dxa"/>
            <w:gridSpan w:val="3"/>
            <w:tcBorders>
              <w:top w:val="single" w:sz="4" w:space="0" w:color="C0C0C0"/>
              <w:left w:val="single" w:sz="4" w:space="0" w:color="C0C0C0"/>
              <w:bottom w:val="single" w:sz="4" w:space="0" w:color="C0C0C0"/>
              <w:right w:val="single" w:sz="4" w:space="0" w:color="C0C0C0"/>
            </w:tcBorders>
            <w:shd w:val="clear" w:color="auto" w:fill="auto"/>
          </w:tcPr>
          <w:p w14:paraId="71EE059E" w14:textId="77777777" w:rsidR="00E87711" w:rsidRDefault="00E87711" w:rsidP="00E87711">
            <w:pPr>
              <w:spacing w:before="120" w:after="120" w:line="100" w:lineRule="atLeast"/>
              <w:rPr>
                <w:rFonts w:cs="Arial"/>
                <w:b/>
                <w:bCs/>
                <w:color w:val="000000"/>
                <w:szCs w:val="19"/>
              </w:rPr>
            </w:pPr>
            <w:r w:rsidRPr="00181FD5">
              <w:rPr>
                <w:rFonts w:cs="Arial"/>
                <w:b/>
                <w:bCs/>
                <w:color w:val="000000"/>
                <w:szCs w:val="19"/>
              </w:rPr>
              <w:t>Cíle podpory kinematografie</w:t>
            </w:r>
          </w:p>
          <w:p w14:paraId="69C2FE43" w14:textId="77777777" w:rsidR="00E87711" w:rsidRDefault="00E87711" w:rsidP="00E87711">
            <w:pPr>
              <w:pStyle w:val="Odstavecseseznamem"/>
              <w:numPr>
                <w:ilvl w:val="0"/>
                <w:numId w:val="2"/>
              </w:numPr>
              <w:suppressAutoHyphens w:val="0"/>
              <w:autoSpaceDE w:val="0"/>
              <w:autoSpaceDN w:val="0"/>
              <w:adjustRightInd w:val="0"/>
              <w:spacing w:after="120" w:line="240" w:lineRule="auto"/>
              <w:rPr>
                <w:rFonts w:eastAsiaTheme="minorHAnsi" w:cs="Arial"/>
                <w:color w:val="000000"/>
                <w:kern w:val="0"/>
                <w:szCs w:val="19"/>
                <w:lang w:eastAsia="en-US"/>
              </w:rPr>
            </w:pPr>
            <w:r w:rsidRPr="00913662">
              <w:rPr>
                <w:rFonts w:eastAsiaTheme="minorHAnsi" w:cs="Arial"/>
                <w:color w:val="000000"/>
                <w:kern w:val="0"/>
                <w:szCs w:val="19"/>
                <w:lang w:eastAsia="en-US"/>
              </w:rPr>
              <w:t>P</w:t>
            </w:r>
            <w:r w:rsidRPr="000C56BA">
              <w:rPr>
                <w:rFonts w:eastAsiaTheme="minorHAnsi" w:cs="Arial"/>
                <w:color w:val="000000"/>
                <w:kern w:val="0"/>
                <w:szCs w:val="19"/>
                <w:lang w:eastAsia="en-US"/>
              </w:rPr>
              <w:t>odpora institucionálního zázemí pro propagaci českého filmu</w:t>
            </w:r>
          </w:p>
          <w:p w14:paraId="51786E89" w14:textId="77777777" w:rsidR="00E87711" w:rsidRPr="008F6B22" w:rsidRDefault="00E87711" w:rsidP="00E87711">
            <w:pPr>
              <w:pStyle w:val="Odstavecseseznamem"/>
              <w:numPr>
                <w:ilvl w:val="0"/>
                <w:numId w:val="2"/>
              </w:numPr>
              <w:suppressAutoHyphens w:val="0"/>
              <w:autoSpaceDE w:val="0"/>
              <w:autoSpaceDN w:val="0"/>
              <w:adjustRightInd w:val="0"/>
              <w:spacing w:after="120" w:line="240" w:lineRule="auto"/>
              <w:rPr>
                <w:rFonts w:eastAsiaTheme="minorHAnsi" w:cs="Arial"/>
                <w:color w:val="000000"/>
                <w:kern w:val="0"/>
                <w:szCs w:val="19"/>
                <w:lang w:eastAsia="en-US"/>
              </w:rPr>
            </w:pPr>
            <w:r w:rsidRPr="00913662">
              <w:rPr>
                <w:rFonts w:eastAsiaTheme="minorHAnsi" w:cs="Arial"/>
                <w:color w:val="000000"/>
                <w:kern w:val="0"/>
                <w:szCs w:val="19"/>
                <w:lang w:eastAsia="en-US"/>
              </w:rPr>
              <w:t>Podpora projektů, které vytvářejí lepší podmínky pro český filmový průmysl</w:t>
            </w:r>
          </w:p>
        </w:tc>
      </w:tr>
      <w:tr w:rsidR="00E87711" w14:paraId="08EC0E4C" w14:textId="77777777" w:rsidTr="008F6B22">
        <w:trPr>
          <w:gridAfter w:val="1"/>
          <w:wAfter w:w="17" w:type="dxa"/>
          <w:trHeight w:val="1120"/>
        </w:trPr>
        <w:tc>
          <w:tcPr>
            <w:tcW w:w="9606" w:type="dxa"/>
            <w:gridSpan w:val="3"/>
            <w:tcBorders>
              <w:top w:val="single" w:sz="4" w:space="0" w:color="C0C0C0"/>
              <w:left w:val="single" w:sz="4" w:space="0" w:color="C0C0C0"/>
              <w:bottom w:val="single" w:sz="4" w:space="0" w:color="C0C0C0"/>
              <w:right w:val="single" w:sz="4" w:space="0" w:color="C0C0C0"/>
            </w:tcBorders>
            <w:shd w:val="clear" w:color="auto" w:fill="auto"/>
          </w:tcPr>
          <w:p w14:paraId="607F8A09" w14:textId="77777777" w:rsidR="00E87711" w:rsidRDefault="00E87711" w:rsidP="00E87711">
            <w:pPr>
              <w:spacing w:before="120" w:after="120" w:line="100" w:lineRule="atLeast"/>
              <w:rPr>
                <w:rFonts w:cs="Arial"/>
                <w:b/>
                <w:bCs/>
                <w:color w:val="000000"/>
                <w:szCs w:val="19"/>
              </w:rPr>
            </w:pPr>
            <w:r>
              <w:rPr>
                <w:rFonts w:cs="Arial"/>
                <w:b/>
                <w:bCs/>
                <w:color w:val="000000"/>
                <w:szCs w:val="19"/>
              </w:rPr>
              <w:t>K</w:t>
            </w:r>
            <w:r w:rsidRPr="00181FD5">
              <w:rPr>
                <w:rFonts w:cs="Arial"/>
                <w:b/>
                <w:bCs/>
                <w:color w:val="000000"/>
                <w:szCs w:val="19"/>
              </w:rPr>
              <w:t>ritéria Rady při hodnocení ž</w:t>
            </w:r>
            <w:r>
              <w:rPr>
                <w:rFonts w:cs="Arial"/>
                <w:b/>
                <w:bCs/>
                <w:color w:val="000000"/>
                <w:szCs w:val="19"/>
              </w:rPr>
              <w:t>ádosti o podporu kinematografie</w:t>
            </w:r>
          </w:p>
          <w:p w14:paraId="17DF6E83" w14:textId="77777777" w:rsidR="00E87711" w:rsidRDefault="00E87711" w:rsidP="00E87711">
            <w:pPr>
              <w:spacing w:before="120" w:after="120" w:line="100" w:lineRule="atLeast"/>
              <w:rPr>
                <w:rFonts w:cs="Arial"/>
                <w:bCs/>
                <w:color w:val="000000"/>
                <w:szCs w:val="19"/>
              </w:rPr>
            </w:pPr>
            <w:r w:rsidRPr="00E41126">
              <w:rPr>
                <w:rFonts w:cs="Arial"/>
                <w:bCs/>
                <w:color w:val="000000"/>
                <w:szCs w:val="19"/>
              </w:rPr>
              <w:t xml:space="preserve">Při bodování </w:t>
            </w:r>
            <w:r>
              <w:rPr>
                <w:rFonts w:cs="Arial"/>
                <w:bCs/>
                <w:color w:val="000000"/>
                <w:szCs w:val="19"/>
              </w:rPr>
              <w:t xml:space="preserve">žádostí o podporu kinematografie podaných v této výzvě bude Rada postupovat dle odst. 7.6.8 Statutu Státního fondu kinematografie podle těchto kritérií: </w:t>
            </w:r>
          </w:p>
          <w:p w14:paraId="719F5900" w14:textId="77777777" w:rsidR="00E87711" w:rsidRDefault="00E87711" w:rsidP="00E87711">
            <w:pPr>
              <w:pStyle w:val="Odstavecseseznamem"/>
              <w:numPr>
                <w:ilvl w:val="0"/>
                <w:numId w:val="9"/>
              </w:numPr>
              <w:spacing w:before="120" w:after="120" w:line="100" w:lineRule="atLeast"/>
            </w:pPr>
            <w:r>
              <w:t>Kritéria zaměřená na obsahovou a/nebo tvůrčí kvalitu projektu:</w:t>
            </w:r>
          </w:p>
          <w:p w14:paraId="092644CC" w14:textId="77777777" w:rsidR="00E87711" w:rsidRDefault="00E87711" w:rsidP="00E87711">
            <w:pPr>
              <w:pStyle w:val="Odstavecseseznamem"/>
              <w:numPr>
                <w:ilvl w:val="1"/>
                <w:numId w:val="9"/>
              </w:numPr>
              <w:spacing w:before="120" w:after="120" w:line="100" w:lineRule="atLeast"/>
            </w:pPr>
            <w:r w:rsidRPr="00B71929">
              <w:t xml:space="preserve">Odborná a/nebo programová kvalita projektu </w:t>
            </w:r>
            <w:r>
              <w:t>(max. 40 bodů)</w:t>
            </w:r>
          </w:p>
          <w:p w14:paraId="1C29F9E3" w14:textId="77777777" w:rsidR="00E87711" w:rsidRDefault="00E87711" w:rsidP="00E87711">
            <w:pPr>
              <w:pStyle w:val="Odstavecseseznamem"/>
              <w:numPr>
                <w:ilvl w:val="1"/>
                <w:numId w:val="9"/>
              </w:numPr>
              <w:spacing w:before="120" w:after="120" w:line="100" w:lineRule="atLeast"/>
            </w:pPr>
            <w:r>
              <w:t>Personální zajištění projektu (max. 15 bodů)</w:t>
            </w:r>
          </w:p>
          <w:p w14:paraId="116440A6" w14:textId="77777777" w:rsidR="00E87711" w:rsidRDefault="00E87711" w:rsidP="00E87711">
            <w:pPr>
              <w:pStyle w:val="Odstavecseseznamem"/>
              <w:numPr>
                <w:ilvl w:val="1"/>
                <w:numId w:val="9"/>
              </w:numPr>
              <w:spacing w:before="120" w:after="120" w:line="100" w:lineRule="atLeast"/>
            </w:pPr>
            <w:r>
              <w:t>Přínos a význam pro českou a evropskou kinematografii (max. 15 bodů)</w:t>
            </w:r>
          </w:p>
          <w:p w14:paraId="4E10E936" w14:textId="77777777" w:rsidR="00E87711" w:rsidRDefault="00E87711" w:rsidP="00E87711">
            <w:pPr>
              <w:pStyle w:val="Odstavecseseznamem"/>
              <w:numPr>
                <w:ilvl w:val="0"/>
                <w:numId w:val="9"/>
              </w:numPr>
              <w:spacing w:before="120" w:after="120" w:line="100" w:lineRule="atLeast"/>
            </w:pPr>
            <w:r>
              <w:t>Organizační a finanční zabezpečení projektu a kreditu žadatele:</w:t>
            </w:r>
          </w:p>
          <w:p w14:paraId="79CF8C56" w14:textId="77777777" w:rsidR="00E87711" w:rsidRDefault="00E87711" w:rsidP="00E87711">
            <w:pPr>
              <w:pStyle w:val="Odstavecseseznamem"/>
              <w:numPr>
                <w:ilvl w:val="1"/>
                <w:numId w:val="9"/>
              </w:numPr>
              <w:spacing w:before="120" w:after="120" w:line="100" w:lineRule="atLeast"/>
            </w:pPr>
            <w:r>
              <w:t>Srozumitelnost a úplnost podané žádosti včetně příloh, s přihlédnutím k tomu, zda byla žádost včetně příloh podána jako úplná, aniž by Státní fond kinematografie žadatele vyzýval k doplnění chybějících povinných náležitostí (max. 5 bodů)</w:t>
            </w:r>
          </w:p>
          <w:p w14:paraId="2A47C9A3" w14:textId="77777777" w:rsidR="00E87711" w:rsidRDefault="00E87711" w:rsidP="00E87711">
            <w:pPr>
              <w:pStyle w:val="Odstavecseseznamem"/>
              <w:numPr>
                <w:ilvl w:val="1"/>
                <w:numId w:val="9"/>
              </w:numPr>
              <w:spacing w:before="120" w:after="120" w:line="100" w:lineRule="atLeast"/>
            </w:pPr>
            <w:r>
              <w:t>Ekonomické parametry projektu, zejména rozpočet nákladů a finanční plán (max. 10 bodů)</w:t>
            </w:r>
          </w:p>
          <w:p w14:paraId="1F0F3893" w14:textId="77777777" w:rsidR="00E87711" w:rsidRDefault="00E87711" w:rsidP="00E87711">
            <w:pPr>
              <w:pStyle w:val="Odstavecseseznamem"/>
              <w:numPr>
                <w:ilvl w:val="1"/>
                <w:numId w:val="9"/>
              </w:numPr>
              <w:spacing w:before="120" w:after="120" w:line="100" w:lineRule="atLeast"/>
            </w:pPr>
            <w:r>
              <w:t>Realizační strategie včetně přiměřenosti časového harmonogramu (max. 10 bodů)</w:t>
            </w:r>
          </w:p>
          <w:p w14:paraId="25FA2862" w14:textId="77777777" w:rsidR="00E87711" w:rsidRPr="008F6B22" w:rsidRDefault="00E87711" w:rsidP="00E87711">
            <w:pPr>
              <w:pStyle w:val="Odstavecseseznamem"/>
              <w:numPr>
                <w:ilvl w:val="1"/>
                <w:numId w:val="9"/>
              </w:numPr>
              <w:spacing w:before="120" w:after="120" w:line="100" w:lineRule="atLeast"/>
            </w:pPr>
            <w:r>
              <w:t xml:space="preserve">Kredit žadatele s přihlédnutím k jeho dosavadní činnosti v oboru, pro který je podána žádost o podporu, jejím výsledkům a případným oceněním, a k tomu, jak žadatel plní závazky, včetně závazků vůči Státnímu fondu kinematografie (max. 5 bodů) </w:t>
            </w:r>
          </w:p>
        </w:tc>
      </w:tr>
      <w:tr w:rsidR="00E87711" w14:paraId="4C4FAD74" w14:textId="77777777" w:rsidTr="008F6B22">
        <w:trPr>
          <w:gridAfter w:val="1"/>
          <w:wAfter w:w="17" w:type="dxa"/>
          <w:trHeight w:val="1136"/>
        </w:trPr>
        <w:tc>
          <w:tcPr>
            <w:tcW w:w="9606" w:type="dxa"/>
            <w:gridSpan w:val="3"/>
            <w:tcBorders>
              <w:top w:val="single" w:sz="4" w:space="0" w:color="C0C0C0"/>
              <w:left w:val="single" w:sz="4" w:space="0" w:color="C0C0C0"/>
              <w:bottom w:val="single" w:sz="4" w:space="0" w:color="C0C0C0"/>
              <w:right w:val="single" w:sz="4" w:space="0" w:color="C0C0C0"/>
            </w:tcBorders>
            <w:shd w:val="clear" w:color="auto" w:fill="auto"/>
          </w:tcPr>
          <w:p w14:paraId="62ED3327" w14:textId="77777777" w:rsidR="00E87711" w:rsidRDefault="00E87711" w:rsidP="00E87711">
            <w:pPr>
              <w:spacing w:before="120" w:after="120" w:line="100" w:lineRule="atLeast"/>
              <w:rPr>
                <w:rFonts w:cs="Arial"/>
                <w:b/>
                <w:bCs/>
                <w:color w:val="000000"/>
                <w:szCs w:val="19"/>
              </w:rPr>
            </w:pPr>
            <w:r>
              <w:rPr>
                <w:rFonts w:cs="Arial"/>
                <w:b/>
                <w:bCs/>
                <w:color w:val="000000"/>
                <w:szCs w:val="19"/>
              </w:rPr>
              <w:t>Specifikace dotačního okruhu</w:t>
            </w:r>
          </w:p>
          <w:p w14:paraId="5CCFF65E" w14:textId="623F951F" w:rsidR="00E87711" w:rsidRDefault="00E87711" w:rsidP="00E87711">
            <w:pPr>
              <w:suppressAutoHyphens w:val="0"/>
              <w:autoSpaceDE w:val="0"/>
              <w:autoSpaceDN w:val="0"/>
              <w:adjustRightInd w:val="0"/>
              <w:spacing w:after="120" w:line="240" w:lineRule="auto"/>
              <w:rPr>
                <w:rFonts w:eastAsiaTheme="minorHAnsi" w:cs="Arial"/>
                <w:color w:val="000000"/>
                <w:kern w:val="0"/>
                <w:szCs w:val="19"/>
                <w:lang w:eastAsia="en-US"/>
              </w:rPr>
            </w:pPr>
            <w:r w:rsidRPr="000C56BA">
              <w:rPr>
                <w:rFonts w:eastAsiaTheme="minorHAnsi" w:cs="Arial"/>
                <w:color w:val="000000"/>
                <w:kern w:val="0"/>
                <w:szCs w:val="19"/>
                <w:lang w:eastAsia="en-US"/>
              </w:rPr>
              <w:t>Podpora je určena institucím, které v rámci své celoroční činnosti propagují českou kinematografi</w:t>
            </w:r>
            <w:r>
              <w:rPr>
                <w:rFonts w:eastAsiaTheme="minorHAnsi" w:cs="Arial"/>
                <w:color w:val="000000"/>
                <w:kern w:val="0"/>
                <w:szCs w:val="19"/>
                <w:lang w:eastAsia="en-US"/>
              </w:rPr>
              <w:t>i</w:t>
            </w:r>
            <w:r w:rsidRPr="000C56BA">
              <w:rPr>
                <w:rFonts w:eastAsiaTheme="minorHAnsi" w:cs="Arial"/>
                <w:color w:val="000000"/>
                <w:kern w:val="0"/>
                <w:szCs w:val="19"/>
                <w:lang w:eastAsia="en-US"/>
              </w:rPr>
              <w:t xml:space="preserve">, propojují české a zahraniční filmové prostředí a oslovují svými aktivitami odbornou i laickou veřejnost. </w:t>
            </w:r>
          </w:p>
          <w:p w14:paraId="699A43B2" w14:textId="41E6989A" w:rsidR="00E87711" w:rsidRDefault="00E87711" w:rsidP="00E87711">
            <w:pPr>
              <w:suppressAutoHyphens w:val="0"/>
              <w:autoSpaceDE w:val="0"/>
              <w:autoSpaceDN w:val="0"/>
              <w:adjustRightInd w:val="0"/>
              <w:spacing w:after="120" w:line="240" w:lineRule="auto"/>
              <w:rPr>
                <w:rFonts w:eastAsiaTheme="minorHAnsi" w:cs="Arial"/>
                <w:color w:val="000000"/>
                <w:kern w:val="0"/>
                <w:szCs w:val="19"/>
                <w:lang w:eastAsia="en-US"/>
              </w:rPr>
            </w:pPr>
            <w:r w:rsidRPr="00913662">
              <w:rPr>
                <w:rFonts w:eastAsiaTheme="minorHAnsi" w:cs="Arial"/>
                <w:color w:val="000000"/>
                <w:kern w:val="0"/>
                <w:szCs w:val="19"/>
                <w:lang w:eastAsia="en-US"/>
              </w:rPr>
              <w:t>P</w:t>
            </w:r>
            <w:r>
              <w:rPr>
                <w:rFonts w:eastAsiaTheme="minorHAnsi" w:cs="Arial"/>
                <w:color w:val="000000"/>
                <w:kern w:val="0"/>
                <w:szCs w:val="19"/>
                <w:lang w:eastAsia="en-US"/>
              </w:rPr>
              <w:t>odpora není primárně určena</w:t>
            </w:r>
            <w:r w:rsidRPr="00913662">
              <w:rPr>
                <w:rFonts w:eastAsiaTheme="minorHAnsi" w:cs="Arial"/>
                <w:color w:val="000000"/>
                <w:kern w:val="0"/>
                <w:szCs w:val="19"/>
                <w:lang w:eastAsia="en-US"/>
              </w:rPr>
              <w:t xml:space="preserve"> instituc</w:t>
            </w:r>
            <w:r>
              <w:rPr>
                <w:rFonts w:eastAsiaTheme="minorHAnsi" w:cs="Arial"/>
                <w:color w:val="000000"/>
                <w:kern w:val="0"/>
                <w:szCs w:val="19"/>
                <w:lang w:eastAsia="en-US"/>
              </w:rPr>
              <w:t>ím</w:t>
            </w:r>
            <w:r w:rsidRPr="00913662">
              <w:rPr>
                <w:rFonts w:eastAsiaTheme="minorHAnsi" w:cs="Arial"/>
                <w:color w:val="000000"/>
                <w:kern w:val="0"/>
                <w:szCs w:val="19"/>
                <w:lang w:eastAsia="en-US"/>
              </w:rPr>
              <w:t xml:space="preserve">, </w:t>
            </w:r>
            <w:r>
              <w:rPr>
                <w:rFonts w:eastAsiaTheme="minorHAnsi" w:cs="Arial"/>
                <w:color w:val="000000"/>
                <w:kern w:val="0"/>
                <w:szCs w:val="19"/>
                <w:lang w:eastAsia="en-US"/>
              </w:rPr>
              <w:t>jejichž činnost</w:t>
            </w:r>
            <w:r w:rsidRPr="00913662">
              <w:rPr>
                <w:rFonts w:eastAsiaTheme="minorHAnsi" w:cs="Arial"/>
                <w:color w:val="000000"/>
                <w:kern w:val="0"/>
                <w:szCs w:val="19"/>
                <w:lang w:eastAsia="en-US"/>
              </w:rPr>
              <w:t xml:space="preserve"> je směřována pouze k vlastním členům dané instituce a do vnitřního života instituce. </w:t>
            </w:r>
          </w:p>
          <w:p w14:paraId="1207B24B" w14:textId="685E1244" w:rsidR="00E87711" w:rsidRPr="00962D8A" w:rsidRDefault="00E87711" w:rsidP="00E87711">
            <w:pPr>
              <w:suppressAutoHyphens w:val="0"/>
              <w:autoSpaceDE w:val="0"/>
              <w:autoSpaceDN w:val="0"/>
              <w:adjustRightInd w:val="0"/>
              <w:spacing w:after="120" w:line="240" w:lineRule="auto"/>
              <w:rPr>
                <w:rFonts w:eastAsiaTheme="minorHAnsi" w:cs="Arial"/>
                <w:color w:val="000000"/>
                <w:kern w:val="0"/>
                <w:szCs w:val="19"/>
                <w:lang w:eastAsia="en-US"/>
              </w:rPr>
            </w:pPr>
            <w:r w:rsidRPr="00913662">
              <w:rPr>
                <w:rFonts w:eastAsiaTheme="minorHAnsi" w:cs="Arial"/>
                <w:color w:val="000000"/>
                <w:kern w:val="0"/>
                <w:szCs w:val="19"/>
                <w:lang w:eastAsia="en-US"/>
              </w:rPr>
              <w:t xml:space="preserve">Podpora je udělována jako </w:t>
            </w:r>
            <w:r w:rsidR="001F0B5E">
              <w:rPr>
                <w:rFonts w:eastAsiaTheme="minorHAnsi" w:cs="Arial"/>
                <w:color w:val="000000"/>
                <w:kern w:val="0"/>
                <w:szCs w:val="19"/>
                <w:lang w:eastAsia="en-US"/>
              </w:rPr>
              <w:t>jednoletý</w:t>
            </w:r>
            <w:r w:rsidR="001F0B5E" w:rsidRPr="00913662">
              <w:rPr>
                <w:rFonts w:eastAsiaTheme="minorHAnsi" w:cs="Arial"/>
                <w:color w:val="000000"/>
                <w:kern w:val="0"/>
                <w:szCs w:val="19"/>
                <w:lang w:eastAsia="en-US"/>
              </w:rPr>
              <w:t xml:space="preserve"> </w:t>
            </w:r>
            <w:r w:rsidRPr="00913662">
              <w:rPr>
                <w:rFonts w:eastAsiaTheme="minorHAnsi" w:cs="Arial"/>
                <w:color w:val="000000"/>
                <w:kern w:val="0"/>
                <w:szCs w:val="19"/>
                <w:lang w:eastAsia="en-US"/>
              </w:rPr>
              <w:t>grant.</w:t>
            </w:r>
          </w:p>
        </w:tc>
      </w:tr>
      <w:tr w:rsidR="00E87711" w14:paraId="794460FB" w14:textId="77777777" w:rsidTr="00516DAB">
        <w:trPr>
          <w:trHeight w:val="60"/>
        </w:trPr>
        <w:tc>
          <w:tcPr>
            <w:tcW w:w="2830" w:type="dxa"/>
            <w:tcBorders>
              <w:top w:val="single" w:sz="4" w:space="0" w:color="C0C0C0"/>
              <w:left w:val="single" w:sz="4" w:space="0" w:color="C0C0C0"/>
              <w:bottom w:val="single" w:sz="4" w:space="0" w:color="C0C0C0"/>
              <w:right w:val="single" w:sz="4" w:space="0" w:color="C0C0C0"/>
            </w:tcBorders>
            <w:shd w:val="clear" w:color="auto" w:fill="auto"/>
          </w:tcPr>
          <w:p w14:paraId="27BE1C8D" w14:textId="77777777" w:rsidR="00E87711" w:rsidRDefault="00E87711" w:rsidP="00E87711">
            <w:pPr>
              <w:spacing w:before="120" w:after="120" w:line="100" w:lineRule="atLeast"/>
              <w:rPr>
                <w:rFonts w:cs="Arial"/>
                <w:b/>
                <w:bCs/>
                <w:color w:val="000000"/>
                <w:szCs w:val="19"/>
              </w:rPr>
            </w:pPr>
            <w:r>
              <w:rPr>
                <w:rFonts w:cs="Arial"/>
                <w:b/>
                <w:bCs/>
                <w:color w:val="000000"/>
                <w:szCs w:val="19"/>
              </w:rPr>
              <w:lastRenderedPageBreak/>
              <w:t>Lhůta pro podávání žádostí o podporu kinematografie</w:t>
            </w:r>
          </w:p>
        </w:tc>
        <w:tc>
          <w:tcPr>
            <w:tcW w:w="3706" w:type="dxa"/>
            <w:tcBorders>
              <w:top w:val="single" w:sz="4" w:space="0" w:color="C0C0C0"/>
              <w:left w:val="single" w:sz="4" w:space="0" w:color="C0C0C0"/>
              <w:bottom w:val="single" w:sz="4" w:space="0" w:color="C0C0C0"/>
              <w:right w:val="single" w:sz="4" w:space="0" w:color="C0C0C0"/>
            </w:tcBorders>
            <w:shd w:val="clear" w:color="auto" w:fill="auto"/>
          </w:tcPr>
          <w:p w14:paraId="435A05CB" w14:textId="5C347EC7" w:rsidR="00E87711" w:rsidRDefault="001F0B5E" w:rsidP="00E87711">
            <w:pPr>
              <w:spacing w:before="120" w:after="120" w:line="100" w:lineRule="atLeast"/>
            </w:pPr>
            <w:r>
              <w:rPr>
                <w:rFonts w:cs="Arial"/>
                <w:color w:val="000000"/>
                <w:szCs w:val="19"/>
              </w:rPr>
              <w:t xml:space="preserve">od </w:t>
            </w:r>
            <w:r w:rsidR="004E5F06">
              <w:rPr>
                <w:rFonts w:cs="Arial"/>
                <w:color w:val="000000"/>
                <w:szCs w:val="19"/>
              </w:rPr>
              <w:t>5</w:t>
            </w:r>
            <w:r>
              <w:rPr>
                <w:rFonts w:cs="Arial"/>
                <w:color w:val="000000"/>
                <w:szCs w:val="19"/>
              </w:rPr>
              <w:t xml:space="preserve">. </w:t>
            </w:r>
            <w:r w:rsidR="00E87711">
              <w:rPr>
                <w:rFonts w:cs="Arial"/>
                <w:color w:val="000000"/>
                <w:szCs w:val="19"/>
              </w:rPr>
              <w:t>května 20</w:t>
            </w:r>
            <w:r w:rsidR="000B391B">
              <w:rPr>
                <w:rFonts w:cs="Arial"/>
                <w:color w:val="000000"/>
                <w:szCs w:val="19"/>
              </w:rPr>
              <w:t>2</w:t>
            </w:r>
            <w:r>
              <w:rPr>
                <w:rFonts w:cs="Arial"/>
                <w:color w:val="000000"/>
                <w:szCs w:val="19"/>
              </w:rPr>
              <w:t>2</w:t>
            </w:r>
          </w:p>
        </w:tc>
        <w:tc>
          <w:tcPr>
            <w:tcW w:w="3087" w:type="dxa"/>
            <w:gridSpan w:val="2"/>
            <w:tcBorders>
              <w:top w:val="single" w:sz="4" w:space="0" w:color="C0C0C0"/>
              <w:left w:val="single" w:sz="4" w:space="0" w:color="C0C0C0"/>
              <w:bottom w:val="single" w:sz="4" w:space="0" w:color="C0C0C0"/>
              <w:right w:val="single" w:sz="4" w:space="0" w:color="C0C0C0"/>
            </w:tcBorders>
            <w:shd w:val="clear" w:color="auto" w:fill="auto"/>
          </w:tcPr>
          <w:p w14:paraId="6F9D1BE7" w14:textId="08A5D035" w:rsidR="00E87711" w:rsidRDefault="001F0B5E" w:rsidP="00E87711">
            <w:pPr>
              <w:spacing w:before="120" w:after="120" w:line="100" w:lineRule="atLeast"/>
            </w:pPr>
            <w:r>
              <w:t xml:space="preserve">do </w:t>
            </w:r>
            <w:r w:rsidR="004E5F06">
              <w:t>6</w:t>
            </w:r>
            <w:r w:rsidR="00E87711">
              <w:t>. června 20</w:t>
            </w:r>
            <w:r w:rsidR="000B391B">
              <w:t>2</w:t>
            </w:r>
            <w:r>
              <w:t>2</w:t>
            </w:r>
          </w:p>
        </w:tc>
      </w:tr>
      <w:tr w:rsidR="00E87711" w14:paraId="664F1E1E" w14:textId="77777777" w:rsidTr="00516DAB">
        <w:trPr>
          <w:gridAfter w:val="1"/>
          <w:wAfter w:w="17" w:type="dxa"/>
          <w:trHeight w:val="60"/>
        </w:trPr>
        <w:tc>
          <w:tcPr>
            <w:tcW w:w="2830" w:type="dxa"/>
            <w:tcBorders>
              <w:top w:val="single" w:sz="4" w:space="0" w:color="C0C0C0"/>
              <w:left w:val="single" w:sz="4" w:space="0" w:color="C0C0C0"/>
              <w:bottom w:val="single" w:sz="4" w:space="0" w:color="C0C0C0"/>
              <w:right w:val="single" w:sz="4" w:space="0" w:color="C0C0C0"/>
            </w:tcBorders>
            <w:shd w:val="clear" w:color="auto" w:fill="auto"/>
          </w:tcPr>
          <w:p w14:paraId="4F4964F5" w14:textId="77777777" w:rsidR="00E87711" w:rsidRDefault="00E87711" w:rsidP="00E87711">
            <w:pPr>
              <w:spacing w:before="120" w:after="120" w:line="100" w:lineRule="atLeast"/>
              <w:rPr>
                <w:rFonts w:cs="Arial"/>
                <w:b/>
                <w:bCs/>
                <w:color w:val="000000"/>
                <w:szCs w:val="19"/>
              </w:rPr>
            </w:pPr>
            <w:r>
              <w:rPr>
                <w:rFonts w:cs="Arial"/>
                <w:b/>
                <w:bCs/>
                <w:color w:val="000000"/>
                <w:szCs w:val="19"/>
              </w:rPr>
              <w:t>Celkový objem podpory kinematografie této výzvy</w:t>
            </w:r>
          </w:p>
        </w:tc>
        <w:tc>
          <w:tcPr>
            <w:tcW w:w="6776" w:type="dxa"/>
            <w:gridSpan w:val="2"/>
            <w:tcBorders>
              <w:top w:val="single" w:sz="4" w:space="0" w:color="C0C0C0"/>
              <w:left w:val="single" w:sz="4" w:space="0" w:color="C0C0C0"/>
              <w:bottom w:val="single" w:sz="4" w:space="0" w:color="C0C0C0"/>
              <w:right w:val="single" w:sz="4" w:space="0" w:color="C0C0C0"/>
            </w:tcBorders>
            <w:shd w:val="clear" w:color="auto" w:fill="auto"/>
          </w:tcPr>
          <w:p w14:paraId="4DB2FADF" w14:textId="698DAEDD" w:rsidR="00E87711" w:rsidRPr="00B71929" w:rsidRDefault="001F0B5E" w:rsidP="00E87711">
            <w:pPr>
              <w:spacing w:before="120" w:after="120" w:line="100" w:lineRule="atLeast"/>
              <w:rPr>
                <w:rFonts w:cs="Arial"/>
                <w:color w:val="000000"/>
                <w:szCs w:val="19"/>
              </w:rPr>
            </w:pPr>
            <w:r>
              <w:rPr>
                <w:rFonts w:cs="Arial"/>
                <w:color w:val="000000"/>
                <w:szCs w:val="19"/>
              </w:rPr>
              <w:t>7</w:t>
            </w:r>
            <w:r w:rsidR="00E87711">
              <w:rPr>
                <w:rFonts w:cs="Arial"/>
                <w:color w:val="000000"/>
                <w:szCs w:val="19"/>
              </w:rPr>
              <w:t xml:space="preserve"> 000 000 Kč</w:t>
            </w:r>
          </w:p>
        </w:tc>
      </w:tr>
    </w:tbl>
    <w:p w14:paraId="67C85E6D" w14:textId="39C6F5C5" w:rsidR="007258A0" w:rsidRPr="000B391B" w:rsidRDefault="007258A0" w:rsidP="000B391B">
      <w:pPr>
        <w:pStyle w:val="Nadpis2"/>
        <w:spacing w:before="120" w:after="120"/>
        <w:ind w:left="578" w:hanging="578"/>
      </w:pPr>
    </w:p>
    <w:p w14:paraId="04434E54" w14:textId="0B1CB7EB" w:rsidR="003A445E" w:rsidRDefault="003A445E" w:rsidP="002254C6">
      <w:pPr>
        <w:pStyle w:val="Nadpis2"/>
        <w:spacing w:before="120" w:after="120"/>
        <w:ind w:left="578" w:hanging="578"/>
      </w:pPr>
      <w:r>
        <w:t xml:space="preserve">V rozhodnutí o podpoře kinematografie Rada stanoví tyto podmínky </w:t>
      </w:r>
    </w:p>
    <w:tbl>
      <w:tblPr>
        <w:tblW w:w="0" w:type="auto"/>
        <w:tblLayout w:type="fixed"/>
        <w:tblLook w:val="0000" w:firstRow="0" w:lastRow="0" w:firstColumn="0" w:lastColumn="0" w:noHBand="0" w:noVBand="0"/>
      </w:tblPr>
      <w:tblGrid>
        <w:gridCol w:w="3397"/>
        <w:gridCol w:w="6225"/>
      </w:tblGrid>
      <w:tr w:rsidR="00167C26" w14:paraId="10CE8337" w14:textId="77777777" w:rsidTr="00B810A3">
        <w:trPr>
          <w:trHeight w:val="60"/>
        </w:trPr>
        <w:tc>
          <w:tcPr>
            <w:tcW w:w="3397" w:type="dxa"/>
            <w:tcBorders>
              <w:top w:val="single" w:sz="4" w:space="0" w:color="C0C0C0"/>
              <w:left w:val="single" w:sz="4" w:space="0" w:color="C0C0C0"/>
              <w:bottom w:val="single" w:sz="4" w:space="0" w:color="C0C0C0"/>
              <w:right w:val="single" w:sz="4" w:space="0" w:color="C0C0C0"/>
            </w:tcBorders>
            <w:shd w:val="clear" w:color="auto" w:fill="auto"/>
          </w:tcPr>
          <w:p w14:paraId="534DC2FC" w14:textId="1CB84E48" w:rsidR="00167C26" w:rsidRDefault="00167C26" w:rsidP="002254C6">
            <w:pPr>
              <w:spacing w:before="120" w:after="120" w:line="100" w:lineRule="atLeast"/>
              <w:rPr>
                <w:rFonts w:cs="Arial"/>
                <w:b/>
                <w:bCs/>
                <w:color w:val="000000"/>
                <w:szCs w:val="19"/>
              </w:rPr>
            </w:pPr>
            <w:r w:rsidRPr="00167C26">
              <w:rPr>
                <w:rFonts w:cs="Arial"/>
                <w:b/>
                <w:bCs/>
                <w:color w:val="000000"/>
                <w:szCs w:val="19"/>
              </w:rPr>
              <w:t>Maximální intenzita veřejné podpory a kumulace podpor na projekt</w:t>
            </w:r>
          </w:p>
        </w:tc>
        <w:tc>
          <w:tcPr>
            <w:tcW w:w="6225" w:type="dxa"/>
            <w:tcBorders>
              <w:top w:val="single" w:sz="4" w:space="0" w:color="C0C0C0"/>
              <w:left w:val="single" w:sz="4" w:space="0" w:color="C0C0C0"/>
              <w:bottom w:val="single" w:sz="4" w:space="0" w:color="C0C0C0"/>
              <w:right w:val="single" w:sz="4" w:space="0" w:color="C0C0C0"/>
            </w:tcBorders>
            <w:shd w:val="clear" w:color="auto" w:fill="auto"/>
          </w:tcPr>
          <w:p w14:paraId="7ABCF453" w14:textId="77777777" w:rsidR="00167C26" w:rsidRPr="00167C26" w:rsidRDefault="00167C26" w:rsidP="00167C26">
            <w:pPr>
              <w:spacing w:before="120" w:after="120" w:line="100" w:lineRule="atLeast"/>
              <w:rPr>
                <w:rFonts w:cs="Arial"/>
                <w:color w:val="000000"/>
                <w:szCs w:val="19"/>
              </w:rPr>
            </w:pPr>
            <w:r w:rsidRPr="00167C26">
              <w:rPr>
                <w:rFonts w:cs="Arial"/>
                <w:color w:val="000000"/>
                <w:szCs w:val="19"/>
              </w:rPr>
              <w:t>50 % celkových nákladů projektu.</w:t>
            </w:r>
          </w:p>
          <w:p w14:paraId="3DF620A5" w14:textId="77777777" w:rsidR="00167C26" w:rsidRPr="00167C26" w:rsidRDefault="00167C26" w:rsidP="00167C26">
            <w:pPr>
              <w:spacing w:before="120" w:after="120" w:line="100" w:lineRule="atLeast"/>
              <w:rPr>
                <w:rFonts w:cs="Arial"/>
                <w:color w:val="000000"/>
                <w:szCs w:val="19"/>
              </w:rPr>
            </w:pPr>
            <w:r w:rsidRPr="00167C26">
              <w:rPr>
                <w:rFonts w:cs="Arial"/>
                <w:color w:val="000000"/>
                <w:szCs w:val="19"/>
              </w:rPr>
              <w:t>Intenzita veřejné podpory může být zvýšena až na 80 % celkových nákladů projektu v případě realizace kulturně náročného projektu.</w:t>
            </w:r>
          </w:p>
          <w:p w14:paraId="693E2997" w14:textId="54E7EF78" w:rsidR="00167C26" w:rsidRPr="00913662" w:rsidRDefault="00167C26" w:rsidP="00167C26">
            <w:pPr>
              <w:spacing w:before="120" w:after="120" w:line="100" w:lineRule="atLeast"/>
              <w:rPr>
                <w:rFonts w:cs="Arial"/>
                <w:color w:val="000000"/>
                <w:szCs w:val="19"/>
              </w:rPr>
            </w:pPr>
            <w:r w:rsidRPr="00167C26">
              <w:rPr>
                <w:rFonts w:cs="Arial"/>
                <w:color w:val="000000"/>
                <w:szCs w:val="19"/>
              </w:rPr>
              <w:t>V případě kumulace podpor v rámci projektu musí být dodrženy podmínky obsažené v článku 8 GBER.</w:t>
            </w:r>
          </w:p>
        </w:tc>
      </w:tr>
      <w:tr w:rsidR="003A445E" w14:paraId="34494778" w14:textId="77777777" w:rsidTr="00B810A3">
        <w:trPr>
          <w:trHeight w:val="60"/>
        </w:trPr>
        <w:tc>
          <w:tcPr>
            <w:tcW w:w="3397" w:type="dxa"/>
            <w:tcBorders>
              <w:top w:val="single" w:sz="4" w:space="0" w:color="C0C0C0"/>
              <w:left w:val="single" w:sz="4" w:space="0" w:color="C0C0C0"/>
              <w:bottom w:val="single" w:sz="4" w:space="0" w:color="C0C0C0"/>
              <w:right w:val="single" w:sz="4" w:space="0" w:color="C0C0C0"/>
            </w:tcBorders>
            <w:shd w:val="clear" w:color="auto" w:fill="auto"/>
          </w:tcPr>
          <w:p w14:paraId="25208F6F" w14:textId="77777777" w:rsidR="003A445E" w:rsidRDefault="003A445E" w:rsidP="002254C6">
            <w:pPr>
              <w:spacing w:before="120" w:after="120" w:line="100" w:lineRule="atLeast"/>
              <w:rPr>
                <w:rFonts w:cs="Arial"/>
                <w:color w:val="000000"/>
                <w:szCs w:val="19"/>
              </w:rPr>
            </w:pPr>
            <w:r>
              <w:rPr>
                <w:rFonts w:cs="Arial"/>
                <w:b/>
                <w:bCs/>
                <w:color w:val="000000"/>
                <w:szCs w:val="19"/>
              </w:rPr>
              <w:t>Lhůta pro dokončení projektu</w:t>
            </w:r>
          </w:p>
        </w:tc>
        <w:tc>
          <w:tcPr>
            <w:tcW w:w="6225" w:type="dxa"/>
            <w:tcBorders>
              <w:top w:val="single" w:sz="4" w:space="0" w:color="C0C0C0"/>
              <w:left w:val="single" w:sz="4" w:space="0" w:color="C0C0C0"/>
              <w:bottom w:val="single" w:sz="4" w:space="0" w:color="C0C0C0"/>
              <w:right w:val="single" w:sz="4" w:space="0" w:color="C0C0C0"/>
            </w:tcBorders>
            <w:shd w:val="clear" w:color="auto" w:fill="auto"/>
          </w:tcPr>
          <w:p w14:paraId="15DEFE2C" w14:textId="26C9A864" w:rsidR="001F0B5E" w:rsidRDefault="00913662" w:rsidP="002254C6">
            <w:pPr>
              <w:spacing w:before="120" w:after="120" w:line="100" w:lineRule="atLeast"/>
              <w:rPr>
                <w:rFonts w:cs="Arial"/>
                <w:color w:val="000000"/>
                <w:szCs w:val="19"/>
              </w:rPr>
            </w:pPr>
            <w:r w:rsidRPr="00913662">
              <w:rPr>
                <w:rFonts w:cs="Arial"/>
                <w:color w:val="000000"/>
                <w:szCs w:val="19"/>
              </w:rPr>
              <w:t>dle žádosti, nejpozději však do</w:t>
            </w:r>
            <w:r>
              <w:rPr>
                <w:rFonts w:cs="Arial"/>
                <w:color w:val="000000"/>
                <w:szCs w:val="19"/>
              </w:rPr>
              <w:t xml:space="preserve"> 31. ledna 202</w:t>
            </w:r>
            <w:r w:rsidR="001F0B5E">
              <w:rPr>
                <w:rFonts w:cs="Arial"/>
                <w:color w:val="000000"/>
                <w:szCs w:val="19"/>
              </w:rPr>
              <w:t>4</w:t>
            </w:r>
          </w:p>
          <w:p w14:paraId="6D2B6186" w14:textId="39725732" w:rsidR="00167C26" w:rsidRDefault="00167C26" w:rsidP="002254C6">
            <w:pPr>
              <w:spacing w:before="120" w:after="120" w:line="100" w:lineRule="atLeast"/>
              <w:rPr>
                <w:rFonts w:cs="Arial"/>
                <w:color w:val="000000"/>
                <w:szCs w:val="19"/>
              </w:rPr>
            </w:pPr>
            <w:r w:rsidRPr="00167C26">
              <w:rPr>
                <w:rFonts w:cs="Arial"/>
                <w:color w:val="000000"/>
                <w:szCs w:val="19"/>
              </w:rPr>
              <w:t xml:space="preserve">(lhůtu pro dokončení projektu je možné v odůvodněných případech </w:t>
            </w:r>
            <w:r>
              <w:rPr>
                <w:rFonts w:cs="Arial"/>
                <w:color w:val="000000"/>
                <w:szCs w:val="19"/>
              </w:rPr>
              <w:t>prodloužit</w:t>
            </w:r>
            <w:r w:rsidRPr="00167C26">
              <w:rPr>
                <w:rFonts w:cs="Arial"/>
                <w:color w:val="000000"/>
                <w:szCs w:val="19"/>
              </w:rPr>
              <w:t xml:space="preserve"> na základě žádosti o změnu rozhodnutí podané v průběhu realizace projektu, nejpozději však ve lhůtě pro dokončení projektu stanovené v rozhodnutí o poskytnutí podpory kinematografie)</w:t>
            </w:r>
          </w:p>
        </w:tc>
      </w:tr>
      <w:tr w:rsidR="003A445E" w14:paraId="2E47B1FF" w14:textId="77777777" w:rsidTr="00B810A3">
        <w:trPr>
          <w:trHeight w:val="60"/>
        </w:trPr>
        <w:tc>
          <w:tcPr>
            <w:tcW w:w="3397" w:type="dxa"/>
            <w:tcBorders>
              <w:top w:val="single" w:sz="4" w:space="0" w:color="C0C0C0"/>
              <w:left w:val="single" w:sz="4" w:space="0" w:color="C0C0C0"/>
              <w:bottom w:val="single" w:sz="4" w:space="0" w:color="C0C0C0"/>
              <w:right w:val="single" w:sz="4" w:space="0" w:color="C0C0C0"/>
            </w:tcBorders>
            <w:shd w:val="clear" w:color="auto" w:fill="auto"/>
          </w:tcPr>
          <w:p w14:paraId="7A478EBF" w14:textId="77777777" w:rsidR="003A445E" w:rsidRDefault="003A445E" w:rsidP="002254C6">
            <w:pPr>
              <w:spacing w:before="120" w:after="120" w:line="100" w:lineRule="atLeast"/>
              <w:rPr>
                <w:rFonts w:cs="Arial"/>
                <w:color w:val="000000"/>
                <w:szCs w:val="19"/>
              </w:rPr>
            </w:pPr>
            <w:r>
              <w:rPr>
                <w:rFonts w:cs="Arial"/>
                <w:b/>
                <w:bCs/>
                <w:color w:val="000000"/>
                <w:szCs w:val="19"/>
              </w:rPr>
              <w:t>Lhůta pro</w:t>
            </w:r>
            <w:r w:rsidR="00A6163F">
              <w:rPr>
                <w:rFonts w:cs="Arial"/>
                <w:b/>
                <w:bCs/>
                <w:color w:val="000000"/>
                <w:szCs w:val="19"/>
              </w:rPr>
              <w:t xml:space="preserve"> předložení</w:t>
            </w:r>
            <w:r>
              <w:rPr>
                <w:rFonts w:cs="Arial"/>
                <w:b/>
                <w:bCs/>
                <w:color w:val="000000"/>
                <w:szCs w:val="19"/>
              </w:rPr>
              <w:t xml:space="preserve"> </w:t>
            </w:r>
            <w:r w:rsidR="00A6163F">
              <w:rPr>
                <w:rFonts w:cs="Arial"/>
                <w:b/>
                <w:bCs/>
                <w:color w:val="000000"/>
                <w:szCs w:val="19"/>
              </w:rPr>
              <w:br/>
            </w:r>
            <w:r>
              <w:rPr>
                <w:rFonts w:cs="Arial"/>
                <w:b/>
                <w:bCs/>
                <w:color w:val="000000"/>
                <w:szCs w:val="19"/>
              </w:rPr>
              <w:t>vyúčtování projektu</w:t>
            </w:r>
          </w:p>
        </w:tc>
        <w:tc>
          <w:tcPr>
            <w:tcW w:w="6225" w:type="dxa"/>
            <w:tcBorders>
              <w:top w:val="single" w:sz="4" w:space="0" w:color="C0C0C0"/>
              <w:left w:val="single" w:sz="4" w:space="0" w:color="C0C0C0"/>
              <w:bottom w:val="single" w:sz="4" w:space="0" w:color="C0C0C0"/>
              <w:right w:val="single" w:sz="4" w:space="0" w:color="C0C0C0"/>
            </w:tcBorders>
            <w:shd w:val="clear" w:color="auto" w:fill="auto"/>
          </w:tcPr>
          <w:p w14:paraId="263C3285" w14:textId="77777777" w:rsidR="003A445E" w:rsidRDefault="003A445E" w:rsidP="002254C6">
            <w:pPr>
              <w:spacing w:before="120" w:after="120" w:line="100" w:lineRule="atLeast"/>
              <w:rPr>
                <w:rFonts w:cs="Arial"/>
                <w:color w:val="000000"/>
                <w:szCs w:val="19"/>
              </w:rPr>
            </w:pPr>
            <w:r>
              <w:rPr>
                <w:rFonts w:cs="Arial"/>
                <w:color w:val="000000"/>
                <w:szCs w:val="19"/>
              </w:rPr>
              <w:t>do 90 dnů od lhůty pro dokončení projektu</w:t>
            </w:r>
          </w:p>
          <w:p w14:paraId="6E6AD8FA" w14:textId="77777777" w:rsidR="00A62847" w:rsidRDefault="00A62847" w:rsidP="00A62847">
            <w:pPr>
              <w:spacing w:before="120" w:after="120" w:line="100" w:lineRule="atLeast"/>
              <w:rPr>
                <w:rFonts w:cs="Arial"/>
                <w:color w:val="000000"/>
                <w:szCs w:val="19"/>
              </w:rPr>
            </w:pPr>
            <w:r>
              <w:rPr>
                <w:rFonts w:cs="Arial"/>
                <w:color w:val="000000"/>
                <w:szCs w:val="19"/>
              </w:rPr>
              <w:t>nebo</w:t>
            </w:r>
          </w:p>
          <w:p w14:paraId="1412E5A9" w14:textId="77777777" w:rsidR="00A62847" w:rsidRDefault="00A62847" w:rsidP="00A62847">
            <w:pPr>
              <w:spacing w:before="120" w:after="120" w:line="100" w:lineRule="atLeast"/>
            </w:pPr>
            <w:r w:rsidRPr="00131478">
              <w:t>do konce února roku následujícího po roce</w:t>
            </w:r>
            <w:r w:rsidR="00945335">
              <w:t>,</w:t>
            </w:r>
            <w:r w:rsidRPr="00131478">
              <w:t xml:space="preserve"> v němž bude projekt dle termínu stanovené</w:t>
            </w:r>
            <w:r>
              <w:t>ho</w:t>
            </w:r>
            <w:r w:rsidRPr="00131478">
              <w:t xml:space="preserve"> v rozhodnutí o podpoře kinematografie dokončen v případě, že je žadatel o podporu kinematografie plátce DPH, který uplatňuje pro doplatek/přeplatek DPH výpočet pomocí koeficientu, odevzdá </w:t>
            </w:r>
            <w:r>
              <w:t xml:space="preserve">tedy </w:t>
            </w:r>
            <w:r w:rsidRPr="00131478">
              <w:t xml:space="preserve">vyúčtování projektu až po konečném zúčtování DPH </w:t>
            </w:r>
          </w:p>
          <w:p w14:paraId="34013B2B" w14:textId="77777777" w:rsidR="002254C6" w:rsidRDefault="00A62847" w:rsidP="00A62847">
            <w:pPr>
              <w:spacing w:before="120" w:after="120" w:line="100" w:lineRule="atLeast"/>
            </w:pPr>
            <w:bookmarkStart w:id="0" w:name="_Hlk503951864"/>
            <w:r w:rsidRPr="00EB30A1">
              <w:rPr>
                <w:szCs w:val="19"/>
              </w:rPr>
              <w:t>V případě, že se v průběhu realizace projektu změní postavení žadatele o podporu kinematografie jako plátce/neplátce DPH, je povinen tuto skutečnost uvést v celkovém vyúčtování projektu a následně tuto skutečnost do vyúčtování promítnout.</w:t>
            </w:r>
            <w:bookmarkEnd w:id="0"/>
          </w:p>
        </w:tc>
      </w:tr>
      <w:tr w:rsidR="003A445E" w14:paraId="09D2A8FF" w14:textId="77777777" w:rsidTr="00B810A3">
        <w:trPr>
          <w:trHeight w:val="60"/>
        </w:trPr>
        <w:tc>
          <w:tcPr>
            <w:tcW w:w="3397" w:type="dxa"/>
            <w:tcBorders>
              <w:top w:val="single" w:sz="4" w:space="0" w:color="C0C0C0"/>
              <w:left w:val="single" w:sz="4" w:space="0" w:color="C0C0C0"/>
              <w:bottom w:val="single" w:sz="4" w:space="0" w:color="C0C0C0"/>
              <w:right w:val="single" w:sz="4" w:space="0" w:color="C0C0C0"/>
            </w:tcBorders>
            <w:shd w:val="clear" w:color="auto" w:fill="auto"/>
          </w:tcPr>
          <w:p w14:paraId="0F844128" w14:textId="66720330" w:rsidR="003A445E" w:rsidRPr="004E5F06" w:rsidRDefault="003A445E" w:rsidP="002254C6">
            <w:pPr>
              <w:spacing w:before="120" w:after="120" w:line="100" w:lineRule="atLeast"/>
              <w:rPr>
                <w:rFonts w:cs="Arial"/>
                <w:color w:val="000000"/>
                <w:szCs w:val="19"/>
              </w:rPr>
            </w:pPr>
            <w:r w:rsidRPr="004E5F06">
              <w:rPr>
                <w:rFonts w:cs="Arial"/>
                <w:b/>
                <w:bCs/>
                <w:color w:val="000000"/>
                <w:szCs w:val="19"/>
              </w:rPr>
              <w:t xml:space="preserve">Forma </w:t>
            </w:r>
            <w:r w:rsidR="004B3BA9" w:rsidRPr="004E5F06">
              <w:rPr>
                <w:rFonts w:cs="Arial"/>
                <w:b/>
                <w:bCs/>
                <w:color w:val="000000"/>
                <w:szCs w:val="19"/>
              </w:rPr>
              <w:t xml:space="preserve">a způsob vyplacení </w:t>
            </w:r>
            <w:r w:rsidRPr="004E5F06">
              <w:rPr>
                <w:rFonts w:cs="Arial"/>
                <w:b/>
                <w:bCs/>
                <w:color w:val="000000"/>
                <w:szCs w:val="19"/>
              </w:rPr>
              <w:t>podpory kinematografie</w:t>
            </w:r>
          </w:p>
        </w:tc>
        <w:tc>
          <w:tcPr>
            <w:tcW w:w="6225" w:type="dxa"/>
            <w:tcBorders>
              <w:top w:val="single" w:sz="4" w:space="0" w:color="C0C0C0"/>
              <w:left w:val="single" w:sz="4" w:space="0" w:color="C0C0C0"/>
              <w:bottom w:val="single" w:sz="4" w:space="0" w:color="C0C0C0"/>
              <w:right w:val="single" w:sz="4" w:space="0" w:color="C0C0C0"/>
            </w:tcBorders>
            <w:shd w:val="clear" w:color="auto" w:fill="auto"/>
          </w:tcPr>
          <w:p w14:paraId="5DC4C24C" w14:textId="77777777" w:rsidR="003A445E" w:rsidRPr="004E5F06" w:rsidRDefault="004B3BA9" w:rsidP="00AC31CF">
            <w:pPr>
              <w:spacing w:before="120" w:after="120" w:line="100" w:lineRule="atLeast"/>
              <w:rPr>
                <w:rFonts w:cs="Arial"/>
                <w:b/>
                <w:bCs/>
                <w:color w:val="000000"/>
                <w:szCs w:val="19"/>
              </w:rPr>
            </w:pPr>
            <w:r w:rsidRPr="004E5F06">
              <w:rPr>
                <w:rFonts w:cs="Arial"/>
                <w:color w:val="000000"/>
                <w:szCs w:val="19"/>
              </w:rPr>
              <w:t xml:space="preserve">forma podpory kinematografie: </w:t>
            </w:r>
            <w:r w:rsidR="00E87711" w:rsidRPr="004E5F06">
              <w:rPr>
                <w:rFonts w:cs="Arial"/>
                <w:b/>
                <w:bCs/>
                <w:color w:val="000000"/>
                <w:szCs w:val="19"/>
              </w:rPr>
              <w:t>neinvestiční d</w:t>
            </w:r>
            <w:r w:rsidR="003A445E" w:rsidRPr="004E5F06">
              <w:rPr>
                <w:rFonts w:cs="Arial"/>
                <w:b/>
                <w:bCs/>
                <w:color w:val="000000"/>
                <w:szCs w:val="19"/>
              </w:rPr>
              <w:t>otace</w:t>
            </w:r>
          </w:p>
          <w:p w14:paraId="5FC453E0" w14:textId="63ED701F" w:rsidR="004B3BA9" w:rsidRPr="004E5F06" w:rsidRDefault="0082047C" w:rsidP="00AC31CF">
            <w:pPr>
              <w:spacing w:before="120" w:after="120" w:line="100" w:lineRule="atLeast"/>
            </w:pPr>
            <w:r w:rsidRPr="004E5F06">
              <w:rPr>
                <w:rFonts w:cs="Arial"/>
                <w:b/>
                <w:bCs/>
                <w:color w:val="000000"/>
                <w:szCs w:val="19"/>
              </w:rPr>
              <w:t>p</w:t>
            </w:r>
            <w:r w:rsidR="004B3BA9" w:rsidRPr="004E5F06">
              <w:rPr>
                <w:rFonts w:cs="Arial"/>
                <w:b/>
                <w:bCs/>
                <w:color w:val="000000"/>
                <w:szCs w:val="19"/>
              </w:rPr>
              <w:t xml:space="preserve">odpora </w:t>
            </w:r>
            <w:r w:rsidRPr="004E5F06">
              <w:rPr>
                <w:rFonts w:cs="Arial"/>
                <w:b/>
                <w:bCs/>
                <w:color w:val="000000"/>
                <w:szCs w:val="19"/>
              </w:rPr>
              <w:t xml:space="preserve">kinematografie </w:t>
            </w:r>
            <w:r w:rsidR="004B3BA9" w:rsidRPr="004E5F06">
              <w:rPr>
                <w:rFonts w:cs="Arial"/>
                <w:b/>
                <w:bCs/>
                <w:color w:val="000000"/>
                <w:szCs w:val="19"/>
              </w:rPr>
              <w:t>bude vyplacena jednorázově</w:t>
            </w:r>
            <w:r w:rsidR="004B3BA9" w:rsidRPr="004E5F06">
              <w:rPr>
                <w:rFonts w:cs="Arial"/>
                <w:color w:val="000000"/>
                <w:szCs w:val="19"/>
              </w:rPr>
              <w:t xml:space="preserve">, a to do </w:t>
            </w:r>
            <w:proofErr w:type="gramStart"/>
            <w:r w:rsidR="004B3BA9" w:rsidRPr="004E5F06">
              <w:rPr>
                <w:rFonts w:cs="Arial"/>
                <w:color w:val="000000"/>
                <w:szCs w:val="19"/>
              </w:rPr>
              <w:t>30-ti</w:t>
            </w:r>
            <w:proofErr w:type="gramEnd"/>
            <w:r w:rsidR="004B3BA9" w:rsidRPr="004E5F06">
              <w:rPr>
                <w:rFonts w:cs="Arial"/>
                <w:color w:val="000000"/>
                <w:szCs w:val="19"/>
              </w:rPr>
              <w:t xml:space="preserve"> dnů od </w:t>
            </w:r>
            <w:r w:rsidR="00FF178F" w:rsidRPr="004E5F06">
              <w:rPr>
                <w:rFonts w:cs="Arial"/>
                <w:color w:val="000000"/>
                <w:szCs w:val="19"/>
              </w:rPr>
              <w:t xml:space="preserve">nabytí </w:t>
            </w:r>
            <w:r w:rsidR="004B3BA9" w:rsidRPr="004E5F06">
              <w:rPr>
                <w:rFonts w:cs="Arial"/>
                <w:color w:val="000000"/>
                <w:szCs w:val="19"/>
              </w:rPr>
              <w:t>právní moci rozhodnutí o poskytnutí podpory kinematografie</w:t>
            </w:r>
            <w:r w:rsidRPr="004E5F06">
              <w:rPr>
                <w:rStyle w:val="Znakapoznpodarou"/>
                <w:rFonts w:cs="Arial"/>
                <w:color w:val="000000"/>
                <w:szCs w:val="19"/>
              </w:rPr>
              <w:footnoteReference w:id="1"/>
            </w:r>
            <w:r w:rsidRPr="004E5F06">
              <w:rPr>
                <w:rFonts w:cs="Arial"/>
                <w:color w:val="000000"/>
                <w:szCs w:val="19"/>
              </w:rPr>
              <w:t>.</w:t>
            </w:r>
          </w:p>
        </w:tc>
      </w:tr>
    </w:tbl>
    <w:p w14:paraId="4028C0B8" w14:textId="77777777" w:rsidR="0056325C" w:rsidRDefault="0056325C" w:rsidP="003A445E">
      <w:pPr>
        <w:spacing w:before="120" w:after="120"/>
        <w:rPr>
          <w:b/>
        </w:rPr>
      </w:pPr>
      <w:bookmarkStart w:id="1" w:name="_Hlk503207477"/>
    </w:p>
    <w:p w14:paraId="71A9F256" w14:textId="2FA3F633" w:rsidR="00B810A3" w:rsidRDefault="00B810A3" w:rsidP="003A445E">
      <w:pPr>
        <w:spacing w:before="120" w:after="120"/>
        <w:rPr>
          <w:b/>
        </w:rPr>
      </w:pPr>
      <w:r>
        <w:rPr>
          <w:b/>
        </w:rPr>
        <w:t xml:space="preserve">Informace k podání žádosti o podporu kinematografie </w:t>
      </w:r>
    </w:p>
    <w:tbl>
      <w:tblPr>
        <w:tblW w:w="0" w:type="auto"/>
        <w:tblLayout w:type="fixed"/>
        <w:tblLook w:val="0000" w:firstRow="0" w:lastRow="0" w:firstColumn="0" w:lastColumn="0" w:noHBand="0" w:noVBand="0"/>
      </w:tblPr>
      <w:tblGrid>
        <w:gridCol w:w="2547"/>
        <w:gridCol w:w="7075"/>
      </w:tblGrid>
      <w:tr w:rsidR="00B810A3" w14:paraId="47746EA5" w14:textId="77777777" w:rsidTr="00E94127">
        <w:trPr>
          <w:trHeight w:val="60"/>
        </w:trPr>
        <w:tc>
          <w:tcPr>
            <w:tcW w:w="2547" w:type="dxa"/>
            <w:tcBorders>
              <w:top w:val="single" w:sz="4" w:space="0" w:color="C0C0C0"/>
              <w:left w:val="single" w:sz="4" w:space="0" w:color="C0C0C0"/>
              <w:bottom w:val="single" w:sz="4" w:space="0" w:color="C0C0C0"/>
              <w:right w:val="single" w:sz="4" w:space="0" w:color="C0C0C0"/>
            </w:tcBorders>
            <w:shd w:val="clear" w:color="auto" w:fill="auto"/>
          </w:tcPr>
          <w:bookmarkEnd w:id="1"/>
          <w:p w14:paraId="1FC2B3D2" w14:textId="77777777" w:rsidR="00B810A3" w:rsidRPr="00813676" w:rsidRDefault="00B810A3" w:rsidP="002254C6">
            <w:pPr>
              <w:spacing w:before="120" w:after="120" w:line="100" w:lineRule="atLeast"/>
              <w:rPr>
                <w:b/>
              </w:rPr>
            </w:pPr>
            <w:r w:rsidRPr="00813676">
              <w:rPr>
                <w:b/>
              </w:rPr>
              <w:t>Osobní prezentace projektu</w:t>
            </w:r>
          </w:p>
        </w:tc>
        <w:tc>
          <w:tcPr>
            <w:tcW w:w="7075" w:type="dxa"/>
            <w:tcBorders>
              <w:top w:val="single" w:sz="4" w:space="0" w:color="C0C0C0"/>
              <w:left w:val="single" w:sz="4" w:space="0" w:color="C0C0C0"/>
              <w:bottom w:val="single" w:sz="4" w:space="0" w:color="C0C0C0"/>
              <w:right w:val="single" w:sz="4" w:space="0" w:color="C0C0C0"/>
            </w:tcBorders>
            <w:shd w:val="clear" w:color="auto" w:fill="auto"/>
          </w:tcPr>
          <w:p w14:paraId="0B794C65" w14:textId="3FB07311" w:rsidR="00B810A3" w:rsidRDefault="001F0B5E" w:rsidP="002254C6">
            <w:pPr>
              <w:spacing w:before="120" w:after="120" w:line="100" w:lineRule="atLeast"/>
            </w:pPr>
            <w:r>
              <w:t>N</w:t>
            </w:r>
            <w:r w:rsidR="00DD1E38">
              <w:t>e</w:t>
            </w:r>
          </w:p>
        </w:tc>
      </w:tr>
      <w:tr w:rsidR="00B810A3" w:rsidRPr="002F72F1" w14:paraId="0E806F8F" w14:textId="77777777" w:rsidTr="00E94127">
        <w:trPr>
          <w:trHeight w:val="60"/>
        </w:trPr>
        <w:tc>
          <w:tcPr>
            <w:tcW w:w="2547" w:type="dxa"/>
            <w:tcBorders>
              <w:top w:val="single" w:sz="4" w:space="0" w:color="C0C0C0"/>
              <w:left w:val="single" w:sz="4" w:space="0" w:color="C0C0C0"/>
              <w:bottom w:val="single" w:sz="4" w:space="0" w:color="C0C0C0"/>
              <w:right w:val="single" w:sz="4" w:space="0" w:color="C0C0C0"/>
            </w:tcBorders>
            <w:shd w:val="clear" w:color="auto" w:fill="auto"/>
          </w:tcPr>
          <w:p w14:paraId="58C5935F" w14:textId="77777777" w:rsidR="00B810A3" w:rsidRDefault="00B810A3" w:rsidP="002254C6">
            <w:pPr>
              <w:spacing w:before="120" w:after="120" w:line="100" w:lineRule="atLeast"/>
              <w:rPr>
                <w:rFonts w:cs="Arial"/>
                <w:color w:val="000000"/>
                <w:szCs w:val="19"/>
              </w:rPr>
            </w:pPr>
            <w:r>
              <w:rPr>
                <w:rFonts w:cs="Arial"/>
                <w:b/>
                <w:bCs/>
                <w:color w:val="000000"/>
                <w:szCs w:val="19"/>
              </w:rPr>
              <w:t xml:space="preserve">Doručení žádosti o podporu kinematografie, včetně všech příloh </w:t>
            </w:r>
          </w:p>
        </w:tc>
        <w:tc>
          <w:tcPr>
            <w:tcW w:w="7075" w:type="dxa"/>
            <w:tcBorders>
              <w:top w:val="single" w:sz="4" w:space="0" w:color="C0C0C0"/>
              <w:left w:val="single" w:sz="4" w:space="0" w:color="C0C0C0"/>
              <w:bottom w:val="single" w:sz="4" w:space="0" w:color="C0C0C0"/>
              <w:right w:val="single" w:sz="4" w:space="0" w:color="C0C0C0"/>
            </w:tcBorders>
            <w:shd w:val="clear" w:color="auto" w:fill="auto"/>
          </w:tcPr>
          <w:p w14:paraId="2EB37EC7" w14:textId="77777777" w:rsidR="00B810A3" w:rsidRDefault="00B810A3" w:rsidP="002254C6">
            <w:pPr>
              <w:spacing w:before="120" w:after="120" w:line="100" w:lineRule="atLeast"/>
              <w:rPr>
                <w:rFonts w:cs="Arial"/>
                <w:color w:val="000000"/>
                <w:szCs w:val="19"/>
              </w:rPr>
            </w:pPr>
            <w:r>
              <w:rPr>
                <w:rFonts w:cs="Arial"/>
                <w:color w:val="000000"/>
                <w:szCs w:val="19"/>
              </w:rPr>
              <w:t xml:space="preserve">písemnou formou </w:t>
            </w:r>
          </w:p>
          <w:p w14:paraId="371354E9" w14:textId="77777777" w:rsidR="00B810A3" w:rsidRPr="00B135B2" w:rsidRDefault="00B810A3" w:rsidP="002254C6">
            <w:pPr>
              <w:spacing w:after="120" w:line="100" w:lineRule="atLeast"/>
              <w:rPr>
                <w:rFonts w:cs="Arial"/>
                <w:color w:val="000000"/>
                <w:szCs w:val="19"/>
              </w:rPr>
            </w:pPr>
            <w:r w:rsidRPr="00B135B2">
              <w:rPr>
                <w:rFonts w:cs="Arial"/>
                <w:color w:val="000000"/>
                <w:szCs w:val="19"/>
              </w:rPr>
              <w:t>1.</w:t>
            </w:r>
            <w:r>
              <w:rPr>
                <w:rFonts w:cs="Arial"/>
                <w:color w:val="000000"/>
                <w:szCs w:val="19"/>
              </w:rPr>
              <w:t xml:space="preserve"> </w:t>
            </w:r>
            <w:r w:rsidRPr="00B135B2">
              <w:rPr>
                <w:rFonts w:cs="Arial"/>
                <w:color w:val="000000"/>
                <w:szCs w:val="19"/>
              </w:rPr>
              <w:t>do datové schránky Fondu:</w:t>
            </w:r>
          </w:p>
          <w:p w14:paraId="7BAD4675" w14:textId="77777777" w:rsidR="00B810A3" w:rsidRDefault="00B810A3" w:rsidP="002254C6">
            <w:pPr>
              <w:spacing w:after="120"/>
              <w:rPr>
                <w:rFonts w:cs="Arial"/>
                <w:color w:val="000000"/>
                <w:szCs w:val="19"/>
              </w:rPr>
            </w:pPr>
            <w:r>
              <w:rPr>
                <w:rFonts w:cs="Arial"/>
                <w:color w:val="000000"/>
                <w:szCs w:val="19"/>
              </w:rPr>
              <w:t>ng8unnb</w:t>
            </w:r>
          </w:p>
          <w:p w14:paraId="4174F236" w14:textId="20579BF1" w:rsidR="00B810A3" w:rsidRPr="00B135B2" w:rsidRDefault="00B810A3" w:rsidP="002254C6">
            <w:pPr>
              <w:spacing w:after="120"/>
            </w:pPr>
            <w:r>
              <w:rPr>
                <w:rFonts w:cs="Arial"/>
                <w:color w:val="000000"/>
                <w:szCs w:val="19"/>
              </w:rPr>
              <w:t xml:space="preserve">formální požadavky: jednotlivé přílohy ve formátu </w:t>
            </w:r>
            <w:proofErr w:type="spellStart"/>
            <w:r>
              <w:rPr>
                <w:rFonts w:cs="Arial"/>
                <w:color w:val="000000"/>
                <w:szCs w:val="19"/>
              </w:rPr>
              <w:t>pdf</w:t>
            </w:r>
            <w:proofErr w:type="spellEnd"/>
            <w:r>
              <w:rPr>
                <w:rFonts w:cs="Arial"/>
                <w:color w:val="000000"/>
                <w:szCs w:val="19"/>
              </w:rPr>
              <w:t xml:space="preserve"> </w:t>
            </w:r>
            <w:r>
              <w:rPr>
                <w:szCs w:val="19"/>
              </w:rPr>
              <w:t>(v případě příloh B.</w:t>
            </w:r>
            <w:r w:rsidR="00264F45">
              <w:rPr>
                <w:szCs w:val="19"/>
              </w:rPr>
              <w:t>4</w:t>
            </w:r>
            <w:r>
              <w:rPr>
                <w:szCs w:val="19"/>
              </w:rPr>
              <w:t>, B.</w:t>
            </w:r>
            <w:r w:rsidR="00264F45">
              <w:rPr>
                <w:szCs w:val="19"/>
              </w:rPr>
              <w:t>5</w:t>
            </w:r>
            <w:r>
              <w:rPr>
                <w:szCs w:val="19"/>
              </w:rPr>
              <w:t xml:space="preserve"> a B.</w:t>
            </w:r>
            <w:r w:rsidR="00264F45">
              <w:rPr>
                <w:szCs w:val="19"/>
              </w:rPr>
              <w:t>6</w:t>
            </w:r>
            <w:r>
              <w:rPr>
                <w:szCs w:val="19"/>
              </w:rPr>
              <w:t xml:space="preserve"> ve formátu </w:t>
            </w:r>
            <w:proofErr w:type="spellStart"/>
            <w:r>
              <w:rPr>
                <w:szCs w:val="19"/>
              </w:rPr>
              <w:t>xls</w:t>
            </w:r>
            <w:proofErr w:type="spellEnd"/>
            <w:r>
              <w:rPr>
                <w:szCs w:val="19"/>
              </w:rPr>
              <w:t xml:space="preserve"> nebo </w:t>
            </w:r>
            <w:proofErr w:type="spellStart"/>
            <w:r>
              <w:rPr>
                <w:szCs w:val="19"/>
              </w:rPr>
              <w:t>xlsx</w:t>
            </w:r>
            <w:proofErr w:type="spellEnd"/>
            <w:r>
              <w:rPr>
                <w:szCs w:val="19"/>
              </w:rPr>
              <w:t xml:space="preserve">) </w:t>
            </w:r>
            <w:r>
              <w:rPr>
                <w:rFonts w:cs="Arial"/>
                <w:color w:val="000000"/>
                <w:szCs w:val="19"/>
              </w:rPr>
              <w:t>pojmenované názvem projektu, číslem přílohy a názvem přílohy uložené do samostatných dokumentů</w:t>
            </w:r>
            <w:r w:rsidRPr="00A23039">
              <w:rPr>
                <w:rFonts w:cs="Arial"/>
                <w:color w:val="000000"/>
                <w:szCs w:val="19"/>
              </w:rPr>
              <w:t xml:space="preserve"> a</w:t>
            </w:r>
            <w:r w:rsidRPr="0059524B">
              <w:rPr>
                <w:rFonts w:cs="Arial"/>
                <w:b/>
                <w:color w:val="000000"/>
                <w:szCs w:val="19"/>
              </w:rPr>
              <w:t xml:space="preserve"> současně nahrát </w:t>
            </w:r>
            <w:r w:rsidRPr="0059524B">
              <w:rPr>
                <w:rFonts w:cs="Arial"/>
                <w:b/>
                <w:color w:val="000000"/>
                <w:szCs w:val="19"/>
              </w:rPr>
              <w:lastRenderedPageBreak/>
              <w:t>formulář žádosti o podporu kinematografie (bez příloh) do aplikace Fondu na stránkách www.fondkinematografie.cz</w:t>
            </w:r>
          </w:p>
          <w:p w14:paraId="3E7CD743" w14:textId="77777777" w:rsidR="00B810A3" w:rsidRDefault="00B810A3" w:rsidP="002254C6">
            <w:pPr>
              <w:spacing w:after="120" w:line="100" w:lineRule="atLeast"/>
              <w:rPr>
                <w:rFonts w:cs="Arial"/>
                <w:color w:val="000000"/>
                <w:szCs w:val="19"/>
              </w:rPr>
            </w:pPr>
            <w:r>
              <w:rPr>
                <w:rFonts w:cs="Arial"/>
                <w:color w:val="000000"/>
                <w:szCs w:val="19"/>
              </w:rPr>
              <w:t xml:space="preserve">nebo </w:t>
            </w:r>
          </w:p>
          <w:p w14:paraId="565AF06B" w14:textId="77777777" w:rsidR="00B810A3" w:rsidRDefault="00B810A3" w:rsidP="002254C6">
            <w:pPr>
              <w:spacing w:after="120" w:line="100" w:lineRule="atLeast"/>
              <w:rPr>
                <w:rFonts w:cs="Arial"/>
                <w:color w:val="000000"/>
                <w:szCs w:val="19"/>
              </w:rPr>
            </w:pPr>
            <w:r>
              <w:rPr>
                <w:rFonts w:cs="Arial"/>
                <w:color w:val="000000"/>
                <w:szCs w:val="19"/>
              </w:rPr>
              <w:t xml:space="preserve">2. poštou/osobně (1 originál) na adresu: </w:t>
            </w:r>
          </w:p>
          <w:p w14:paraId="79C612DB" w14:textId="77777777" w:rsidR="00B810A3" w:rsidRDefault="00B810A3" w:rsidP="002254C6">
            <w:pPr>
              <w:spacing w:after="120" w:line="100" w:lineRule="atLeast"/>
              <w:rPr>
                <w:rFonts w:cs="Arial"/>
                <w:color w:val="000000"/>
                <w:szCs w:val="19"/>
              </w:rPr>
            </w:pPr>
            <w:r>
              <w:rPr>
                <w:rFonts w:cs="Arial"/>
                <w:color w:val="000000"/>
                <w:szCs w:val="19"/>
              </w:rPr>
              <w:t>Státní fond kinematografie</w:t>
            </w:r>
            <w:r>
              <w:rPr>
                <w:rFonts w:cs="Arial"/>
                <w:color w:val="000000"/>
                <w:szCs w:val="19"/>
              </w:rPr>
              <w:br/>
              <w:t>Veletržní palác</w:t>
            </w:r>
            <w:r>
              <w:rPr>
                <w:rFonts w:cs="Arial"/>
                <w:color w:val="000000"/>
                <w:szCs w:val="19"/>
              </w:rPr>
              <w:br/>
              <w:t>Dukelských hrdinů 47</w:t>
            </w:r>
            <w:r>
              <w:rPr>
                <w:rFonts w:cs="Arial"/>
                <w:color w:val="000000"/>
                <w:szCs w:val="19"/>
              </w:rPr>
              <w:br/>
              <w:t xml:space="preserve">170 00 Praha 7 </w:t>
            </w:r>
          </w:p>
          <w:p w14:paraId="3ECE6188" w14:textId="2FACFB8A" w:rsidR="000F3A45" w:rsidRPr="009049B8" w:rsidRDefault="00B810A3" w:rsidP="00662D47">
            <w:pPr>
              <w:spacing w:after="120"/>
            </w:pPr>
            <w:r>
              <w:rPr>
                <w:rFonts w:cs="Arial"/>
                <w:color w:val="000000"/>
                <w:szCs w:val="19"/>
              </w:rPr>
              <w:t xml:space="preserve">formální požadavky: jednotlivé listy ponechat volné, nesvazovat, nesešívat, k žádosti o podporu kinematografie přiložit elektronický nosič </w:t>
            </w:r>
            <w:proofErr w:type="spellStart"/>
            <w:r>
              <w:rPr>
                <w:rFonts w:cs="Arial"/>
                <w:color w:val="000000"/>
                <w:szCs w:val="19"/>
              </w:rPr>
              <w:t>flash</w:t>
            </w:r>
            <w:proofErr w:type="spellEnd"/>
            <w:r>
              <w:rPr>
                <w:rFonts w:cs="Arial"/>
                <w:color w:val="000000"/>
                <w:szCs w:val="19"/>
              </w:rPr>
              <w:t xml:space="preserve"> disk nebo CD s žádostí o podporu kinematografie a přílohami ve formátu </w:t>
            </w:r>
            <w:proofErr w:type="spellStart"/>
            <w:r>
              <w:rPr>
                <w:rFonts w:cs="Arial"/>
                <w:color w:val="000000"/>
                <w:szCs w:val="19"/>
              </w:rPr>
              <w:t>pdf</w:t>
            </w:r>
            <w:proofErr w:type="spellEnd"/>
            <w:r>
              <w:rPr>
                <w:rFonts w:cs="Arial"/>
                <w:color w:val="000000"/>
                <w:szCs w:val="19"/>
              </w:rPr>
              <w:t xml:space="preserve"> </w:t>
            </w:r>
            <w:r>
              <w:rPr>
                <w:szCs w:val="19"/>
              </w:rPr>
              <w:t>(v případě příloh B.</w:t>
            </w:r>
            <w:r w:rsidR="00264F45">
              <w:rPr>
                <w:szCs w:val="19"/>
              </w:rPr>
              <w:t>4</w:t>
            </w:r>
            <w:r>
              <w:rPr>
                <w:szCs w:val="19"/>
              </w:rPr>
              <w:t>, B.</w:t>
            </w:r>
            <w:r w:rsidR="00264F45">
              <w:rPr>
                <w:szCs w:val="19"/>
              </w:rPr>
              <w:t>5</w:t>
            </w:r>
            <w:r>
              <w:rPr>
                <w:szCs w:val="19"/>
              </w:rPr>
              <w:t xml:space="preserve"> a B.</w:t>
            </w:r>
            <w:r w:rsidR="00264F45">
              <w:rPr>
                <w:szCs w:val="19"/>
              </w:rPr>
              <w:t>6</w:t>
            </w:r>
            <w:r>
              <w:rPr>
                <w:szCs w:val="19"/>
              </w:rPr>
              <w:t xml:space="preserve"> ve formátu </w:t>
            </w:r>
            <w:proofErr w:type="spellStart"/>
            <w:r>
              <w:rPr>
                <w:szCs w:val="19"/>
              </w:rPr>
              <w:t>xls</w:t>
            </w:r>
            <w:proofErr w:type="spellEnd"/>
            <w:r>
              <w:rPr>
                <w:szCs w:val="19"/>
              </w:rPr>
              <w:t xml:space="preserve"> nebo </w:t>
            </w:r>
            <w:proofErr w:type="spellStart"/>
            <w:r>
              <w:rPr>
                <w:szCs w:val="19"/>
              </w:rPr>
              <w:t>xlsx</w:t>
            </w:r>
            <w:proofErr w:type="spellEnd"/>
            <w:r>
              <w:rPr>
                <w:szCs w:val="19"/>
              </w:rPr>
              <w:t xml:space="preserve">) </w:t>
            </w:r>
            <w:r>
              <w:rPr>
                <w:rFonts w:cs="Arial"/>
                <w:color w:val="000000"/>
                <w:szCs w:val="19"/>
              </w:rPr>
              <w:t>pojmenované názvem projektu, číslem přílohy a názvem přílohy uložené do samostatných dokumentů</w:t>
            </w:r>
            <w:r>
              <w:t xml:space="preserve"> </w:t>
            </w:r>
            <w:r>
              <w:rPr>
                <w:rFonts w:cs="Arial"/>
                <w:color w:val="000000"/>
                <w:szCs w:val="19"/>
              </w:rPr>
              <w:t xml:space="preserve">a </w:t>
            </w:r>
            <w:r w:rsidRPr="0059524B">
              <w:rPr>
                <w:rFonts w:cs="Arial"/>
                <w:b/>
                <w:color w:val="000000"/>
                <w:szCs w:val="19"/>
              </w:rPr>
              <w:t>současně nahrát formulář žádosti o podporu kinematografie (bez příloh) do aplikace Fondu na stránkách www.fondkinematografie.cz</w:t>
            </w:r>
          </w:p>
        </w:tc>
      </w:tr>
      <w:tr w:rsidR="00B810A3" w14:paraId="7C5BA412" w14:textId="77777777" w:rsidTr="00E94127">
        <w:trPr>
          <w:trHeight w:val="60"/>
        </w:trPr>
        <w:tc>
          <w:tcPr>
            <w:tcW w:w="2547" w:type="dxa"/>
            <w:tcBorders>
              <w:top w:val="single" w:sz="4" w:space="0" w:color="C0C0C0"/>
              <w:left w:val="single" w:sz="4" w:space="0" w:color="C0C0C0"/>
              <w:bottom w:val="single" w:sz="4" w:space="0" w:color="C0C0C0"/>
              <w:right w:val="single" w:sz="4" w:space="0" w:color="C0C0C0"/>
            </w:tcBorders>
            <w:shd w:val="clear" w:color="auto" w:fill="auto"/>
          </w:tcPr>
          <w:p w14:paraId="7044698F" w14:textId="77777777" w:rsidR="00B810A3" w:rsidRPr="00813676" w:rsidRDefault="00B810A3" w:rsidP="002254C6">
            <w:pPr>
              <w:spacing w:before="120" w:after="120" w:line="100" w:lineRule="atLeast"/>
              <w:rPr>
                <w:b/>
              </w:rPr>
            </w:pPr>
            <w:r w:rsidRPr="00813676">
              <w:rPr>
                <w:b/>
              </w:rPr>
              <w:lastRenderedPageBreak/>
              <w:t>Jazyk</w:t>
            </w:r>
          </w:p>
        </w:tc>
        <w:tc>
          <w:tcPr>
            <w:tcW w:w="7075" w:type="dxa"/>
            <w:tcBorders>
              <w:top w:val="single" w:sz="4" w:space="0" w:color="C0C0C0"/>
              <w:left w:val="single" w:sz="4" w:space="0" w:color="C0C0C0"/>
              <w:bottom w:val="single" w:sz="4" w:space="0" w:color="C0C0C0"/>
              <w:right w:val="single" w:sz="4" w:space="0" w:color="C0C0C0"/>
            </w:tcBorders>
            <w:shd w:val="clear" w:color="auto" w:fill="auto"/>
          </w:tcPr>
          <w:p w14:paraId="0B927E06" w14:textId="77777777" w:rsidR="00B810A3" w:rsidRPr="00B810A3" w:rsidRDefault="00B810A3" w:rsidP="002254C6">
            <w:pPr>
              <w:spacing w:before="120" w:after="120" w:line="100" w:lineRule="atLeast"/>
              <w:rPr>
                <w:rFonts w:cs="Arial"/>
                <w:color w:val="000000"/>
                <w:szCs w:val="19"/>
              </w:rPr>
            </w:pPr>
            <w:r w:rsidRPr="00B810A3">
              <w:rPr>
                <w:rFonts w:cs="Arial"/>
                <w:color w:val="000000"/>
                <w:szCs w:val="19"/>
              </w:rPr>
              <w:t xml:space="preserve">Dokumenty musí být vyhotoveny v českém nebo slovenském jazyce. </w:t>
            </w:r>
          </w:p>
          <w:p w14:paraId="0DF97563" w14:textId="59FD3AF4" w:rsidR="00B810A3" w:rsidRPr="00B810A3" w:rsidRDefault="00B810A3" w:rsidP="002254C6">
            <w:pPr>
              <w:spacing w:after="120" w:line="100" w:lineRule="atLeast"/>
              <w:rPr>
                <w:rFonts w:cs="Arial"/>
                <w:color w:val="000000"/>
                <w:szCs w:val="19"/>
              </w:rPr>
            </w:pPr>
            <w:r w:rsidRPr="00B810A3">
              <w:rPr>
                <w:rFonts w:cs="Arial"/>
                <w:color w:val="000000"/>
                <w:szCs w:val="19"/>
              </w:rPr>
              <w:t xml:space="preserve">Přílohy žádosti o podporu kinematografie B.2, </w:t>
            </w:r>
            <w:r w:rsidR="00C76B91">
              <w:rPr>
                <w:rFonts w:cs="Arial"/>
                <w:color w:val="000000"/>
                <w:szCs w:val="19"/>
              </w:rPr>
              <w:t xml:space="preserve">B.3, </w:t>
            </w:r>
            <w:r w:rsidRPr="00B810A3">
              <w:rPr>
                <w:rFonts w:cs="Arial"/>
                <w:color w:val="000000"/>
                <w:szCs w:val="19"/>
              </w:rPr>
              <w:t>B.</w:t>
            </w:r>
            <w:r w:rsidR="00264F45">
              <w:rPr>
                <w:rFonts w:cs="Arial"/>
                <w:color w:val="000000"/>
                <w:szCs w:val="19"/>
              </w:rPr>
              <w:t>9</w:t>
            </w:r>
            <w:r w:rsidRPr="00B810A3">
              <w:rPr>
                <w:rFonts w:cs="Arial"/>
                <w:color w:val="000000"/>
                <w:szCs w:val="19"/>
              </w:rPr>
              <w:t xml:space="preserve"> a B.1</w:t>
            </w:r>
            <w:r w:rsidR="00264F45">
              <w:rPr>
                <w:rFonts w:cs="Arial"/>
                <w:color w:val="000000"/>
                <w:szCs w:val="19"/>
              </w:rPr>
              <w:t>0</w:t>
            </w:r>
            <w:r w:rsidRPr="00B810A3">
              <w:rPr>
                <w:rFonts w:cs="Arial"/>
                <w:color w:val="000000"/>
                <w:szCs w:val="19"/>
              </w:rPr>
              <w:t xml:space="preserve"> mohou být v anglickém jazyce. </w:t>
            </w:r>
          </w:p>
          <w:p w14:paraId="36191C33" w14:textId="77777777" w:rsidR="00B810A3" w:rsidRPr="00057CEE" w:rsidRDefault="00B810A3" w:rsidP="002254C6">
            <w:pPr>
              <w:spacing w:after="120" w:line="100" w:lineRule="atLeast"/>
              <w:rPr>
                <w:rFonts w:cs="Arial"/>
                <w:color w:val="000000"/>
                <w:szCs w:val="19"/>
              </w:rPr>
            </w:pPr>
            <w:r w:rsidRPr="00B810A3">
              <w:rPr>
                <w:rFonts w:cs="Arial"/>
                <w:color w:val="000000"/>
                <w:szCs w:val="19"/>
              </w:rPr>
              <w:t xml:space="preserve">Přílohy, které jsou vypracovány v jiných jazycích, musí být doprovozeny překladem do českého jazyka, který však nemusí být úředně ověřen. </w:t>
            </w:r>
          </w:p>
        </w:tc>
      </w:tr>
      <w:tr w:rsidR="00B810A3" w14:paraId="033C603B" w14:textId="77777777" w:rsidTr="00E94127">
        <w:trPr>
          <w:trHeight w:val="60"/>
        </w:trPr>
        <w:tc>
          <w:tcPr>
            <w:tcW w:w="2547" w:type="dxa"/>
            <w:tcBorders>
              <w:top w:val="single" w:sz="4" w:space="0" w:color="C0C0C0"/>
              <w:left w:val="single" w:sz="4" w:space="0" w:color="C0C0C0"/>
              <w:bottom w:val="single" w:sz="4" w:space="0" w:color="C0C0C0"/>
              <w:right w:val="single" w:sz="4" w:space="0" w:color="C0C0C0"/>
            </w:tcBorders>
            <w:shd w:val="clear" w:color="auto" w:fill="auto"/>
          </w:tcPr>
          <w:p w14:paraId="62B234AF" w14:textId="0CDB7450" w:rsidR="00B810A3" w:rsidRDefault="00B810A3" w:rsidP="002254C6">
            <w:pPr>
              <w:spacing w:before="120" w:after="120" w:line="100" w:lineRule="atLeast"/>
              <w:rPr>
                <w:rFonts w:cs="Arial"/>
                <w:color w:val="000000"/>
                <w:szCs w:val="19"/>
              </w:rPr>
            </w:pPr>
            <w:r>
              <w:rPr>
                <w:rFonts w:cs="Arial"/>
                <w:b/>
                <w:bCs/>
                <w:color w:val="000000"/>
                <w:szCs w:val="19"/>
              </w:rPr>
              <w:t>Číslo účtu</w:t>
            </w:r>
          </w:p>
        </w:tc>
        <w:tc>
          <w:tcPr>
            <w:tcW w:w="7075" w:type="dxa"/>
            <w:tcBorders>
              <w:top w:val="single" w:sz="4" w:space="0" w:color="C0C0C0"/>
              <w:left w:val="single" w:sz="4" w:space="0" w:color="C0C0C0"/>
              <w:bottom w:val="single" w:sz="4" w:space="0" w:color="C0C0C0"/>
              <w:right w:val="single" w:sz="4" w:space="0" w:color="C0C0C0"/>
            </w:tcBorders>
            <w:shd w:val="clear" w:color="auto" w:fill="auto"/>
          </w:tcPr>
          <w:p w14:paraId="699BF803" w14:textId="77777777" w:rsidR="00B810A3" w:rsidRDefault="00B810A3" w:rsidP="002254C6">
            <w:pPr>
              <w:spacing w:before="120" w:after="120" w:line="100" w:lineRule="atLeast"/>
              <w:rPr>
                <w:rFonts w:cs="Arial"/>
                <w:color w:val="000000"/>
                <w:szCs w:val="19"/>
              </w:rPr>
            </w:pPr>
            <w:r>
              <w:rPr>
                <w:rFonts w:cs="Arial"/>
                <w:color w:val="000000"/>
                <w:szCs w:val="19"/>
              </w:rPr>
              <w:t>29720001/0710 (ČNB, Na Příkopě 28, Praha 1)</w:t>
            </w:r>
          </w:p>
          <w:p w14:paraId="1F866E26" w14:textId="77777777" w:rsidR="00B810A3" w:rsidRDefault="00B810A3" w:rsidP="002254C6">
            <w:pPr>
              <w:spacing w:after="120" w:line="100" w:lineRule="atLeast"/>
              <w:rPr>
                <w:rFonts w:cs="Arial"/>
                <w:color w:val="000000"/>
                <w:szCs w:val="19"/>
              </w:rPr>
            </w:pPr>
            <w:r>
              <w:rPr>
                <w:rFonts w:cs="Arial"/>
                <w:color w:val="000000"/>
                <w:szCs w:val="19"/>
              </w:rPr>
              <w:t>Variabilním symbolem je daňové identifikační číslo žadatele o podporu kinematografie (DIČ), bylo-li žadateli o podporu kinematografie přiděleno; v ostatních případech žadatel o podporu kinematografie uvede při platbě správního poplatku do zprávy pro příjemce své jméno a příjmení nebo název a označení žádosti o podporu kinematografie, při jejímž podání je poplatek hrazen.</w:t>
            </w:r>
          </w:p>
        </w:tc>
      </w:tr>
      <w:tr w:rsidR="00B810A3" w14:paraId="03B00865" w14:textId="77777777" w:rsidTr="00E94127">
        <w:trPr>
          <w:trHeight w:val="60"/>
        </w:trPr>
        <w:tc>
          <w:tcPr>
            <w:tcW w:w="2547" w:type="dxa"/>
            <w:tcBorders>
              <w:top w:val="single" w:sz="4" w:space="0" w:color="C0C0C0"/>
              <w:left w:val="single" w:sz="4" w:space="0" w:color="C0C0C0"/>
              <w:bottom w:val="single" w:sz="4" w:space="0" w:color="C0C0C0"/>
              <w:right w:val="single" w:sz="4" w:space="0" w:color="C0C0C0"/>
            </w:tcBorders>
            <w:shd w:val="clear" w:color="auto" w:fill="auto"/>
          </w:tcPr>
          <w:p w14:paraId="3E44624B" w14:textId="77777777" w:rsidR="00B810A3" w:rsidRDefault="00B810A3" w:rsidP="002254C6">
            <w:pPr>
              <w:spacing w:before="120" w:after="120" w:line="100" w:lineRule="atLeast"/>
              <w:rPr>
                <w:rFonts w:cs="Arial"/>
                <w:color w:val="000000"/>
                <w:szCs w:val="19"/>
              </w:rPr>
            </w:pPr>
            <w:r>
              <w:rPr>
                <w:rFonts w:cs="Arial"/>
                <w:b/>
                <w:bCs/>
                <w:color w:val="000000"/>
                <w:szCs w:val="19"/>
              </w:rPr>
              <w:t>Správní poplatek</w:t>
            </w:r>
          </w:p>
        </w:tc>
        <w:tc>
          <w:tcPr>
            <w:tcW w:w="7075" w:type="dxa"/>
            <w:tcBorders>
              <w:top w:val="single" w:sz="4" w:space="0" w:color="C0C0C0"/>
              <w:left w:val="single" w:sz="4" w:space="0" w:color="C0C0C0"/>
              <w:bottom w:val="single" w:sz="4" w:space="0" w:color="C0C0C0"/>
              <w:right w:val="single" w:sz="4" w:space="0" w:color="C0C0C0"/>
            </w:tcBorders>
            <w:shd w:val="clear" w:color="auto" w:fill="auto"/>
          </w:tcPr>
          <w:p w14:paraId="607BAD31" w14:textId="77777777" w:rsidR="00B810A3" w:rsidRDefault="00B810A3" w:rsidP="002254C6">
            <w:pPr>
              <w:spacing w:before="120" w:after="120" w:line="100" w:lineRule="atLeast"/>
              <w:rPr>
                <w:rFonts w:cs="Arial"/>
                <w:color w:val="000000"/>
                <w:szCs w:val="19"/>
              </w:rPr>
            </w:pPr>
            <w:r>
              <w:rPr>
                <w:rFonts w:cs="Arial"/>
                <w:color w:val="000000"/>
                <w:szCs w:val="19"/>
              </w:rPr>
              <w:t>5 000 Kč</w:t>
            </w:r>
          </w:p>
        </w:tc>
      </w:tr>
      <w:tr w:rsidR="00B810A3" w14:paraId="72A82761" w14:textId="77777777" w:rsidTr="00E94127">
        <w:trPr>
          <w:trHeight w:val="60"/>
        </w:trPr>
        <w:tc>
          <w:tcPr>
            <w:tcW w:w="2547" w:type="dxa"/>
            <w:tcBorders>
              <w:top w:val="single" w:sz="4" w:space="0" w:color="C0C0C0"/>
              <w:left w:val="single" w:sz="4" w:space="0" w:color="C0C0C0"/>
              <w:bottom w:val="single" w:sz="4" w:space="0" w:color="C0C0C0"/>
              <w:right w:val="single" w:sz="4" w:space="0" w:color="C0C0C0"/>
            </w:tcBorders>
            <w:shd w:val="clear" w:color="auto" w:fill="auto"/>
          </w:tcPr>
          <w:p w14:paraId="133ECB22" w14:textId="77777777" w:rsidR="00B810A3" w:rsidRDefault="00B810A3" w:rsidP="002254C6">
            <w:pPr>
              <w:spacing w:before="120" w:after="120" w:line="100" w:lineRule="atLeast"/>
            </w:pPr>
            <w:r>
              <w:rPr>
                <w:rFonts w:cs="Arial"/>
                <w:b/>
                <w:bCs/>
                <w:color w:val="000000"/>
                <w:szCs w:val="19"/>
              </w:rPr>
              <w:t>Kontaktní osoba</w:t>
            </w:r>
          </w:p>
        </w:tc>
        <w:tc>
          <w:tcPr>
            <w:tcW w:w="7075" w:type="dxa"/>
            <w:tcBorders>
              <w:top w:val="single" w:sz="4" w:space="0" w:color="C0C0C0"/>
              <w:left w:val="single" w:sz="4" w:space="0" w:color="C0C0C0"/>
              <w:bottom w:val="single" w:sz="4" w:space="0" w:color="C0C0C0"/>
              <w:right w:val="single" w:sz="4" w:space="0" w:color="C0C0C0"/>
            </w:tcBorders>
            <w:shd w:val="clear" w:color="auto" w:fill="auto"/>
          </w:tcPr>
          <w:p w14:paraId="6B0392EB" w14:textId="77777777" w:rsidR="00227E69" w:rsidRDefault="00227E69" w:rsidP="000F3A45">
            <w:pPr>
              <w:spacing w:before="120" w:after="120" w:line="100" w:lineRule="atLeast"/>
              <w:rPr>
                <w:rStyle w:val="Hypertextovodkaz"/>
                <w:rFonts w:ascii="Helvetica" w:hAnsi="Helvetica"/>
                <w:color w:val="2A2421"/>
                <w:u w:val="none"/>
              </w:rPr>
            </w:pPr>
            <w:r w:rsidRPr="00227E69">
              <w:rPr>
                <w:rStyle w:val="Hypertextovodkaz"/>
                <w:rFonts w:ascii="Helvetica" w:hAnsi="Helvetica"/>
                <w:color w:val="2A2421"/>
                <w:u w:val="none"/>
              </w:rPr>
              <w:t>Pavla Polívková</w:t>
            </w:r>
            <w:r>
              <w:rPr>
                <w:rStyle w:val="Hypertextovodkaz"/>
                <w:rFonts w:ascii="Helvetica" w:hAnsi="Helvetica"/>
                <w:color w:val="2A2421"/>
                <w:u w:val="none"/>
              </w:rPr>
              <w:br/>
            </w:r>
            <w:r w:rsidRPr="00227E69">
              <w:rPr>
                <w:rStyle w:val="Hypertextovodkaz"/>
                <w:rFonts w:ascii="Helvetica" w:hAnsi="Helvetica"/>
                <w:color w:val="2A2421"/>
                <w:u w:val="none"/>
              </w:rPr>
              <w:t>224 301 285, 778 484</w:t>
            </w:r>
            <w:r>
              <w:rPr>
                <w:rStyle w:val="Hypertextovodkaz"/>
                <w:rFonts w:ascii="Helvetica" w:hAnsi="Helvetica"/>
                <w:color w:val="2A2421"/>
                <w:u w:val="none"/>
              </w:rPr>
              <w:t> </w:t>
            </w:r>
            <w:r w:rsidRPr="00227E69">
              <w:rPr>
                <w:rStyle w:val="Hypertextovodkaz"/>
                <w:rFonts w:ascii="Helvetica" w:hAnsi="Helvetica"/>
                <w:color w:val="2A2421"/>
                <w:u w:val="none"/>
              </w:rPr>
              <w:t>928</w:t>
            </w:r>
            <w:r>
              <w:rPr>
                <w:rStyle w:val="Hypertextovodkaz"/>
                <w:rFonts w:ascii="Helvetica" w:hAnsi="Helvetica"/>
                <w:color w:val="2A2421"/>
                <w:u w:val="none"/>
              </w:rPr>
              <w:br/>
            </w:r>
            <w:hyperlink r:id="rId8" w:history="1">
              <w:r w:rsidRPr="00563681">
                <w:rPr>
                  <w:rStyle w:val="Hypertextovodkaz"/>
                  <w:rFonts w:ascii="Helvetica" w:hAnsi="Helvetica"/>
                </w:rPr>
                <w:t>pavla.polivkova@fondkinematografie.cz</w:t>
              </w:r>
            </w:hyperlink>
          </w:p>
          <w:p w14:paraId="03282AB9" w14:textId="77777777" w:rsidR="000F3A45" w:rsidRDefault="000F3A45" w:rsidP="000F3A45">
            <w:pPr>
              <w:spacing w:before="120" w:after="120" w:line="100" w:lineRule="atLeast"/>
            </w:pPr>
            <w:r>
              <w:t>v případě dotazů na vyplnění formuláře rozpočtu či finančního plánu, DPH a souvisejících se obraťte na ekonoma:</w:t>
            </w:r>
          </w:p>
          <w:p w14:paraId="36FBBDAB" w14:textId="77777777" w:rsidR="000F3A45" w:rsidRDefault="000F3A45" w:rsidP="000F3A45">
            <w:pPr>
              <w:spacing w:after="120" w:line="100" w:lineRule="atLeast"/>
            </w:pPr>
            <w:r w:rsidRPr="00EE4584">
              <w:t>Róbert Vašek</w:t>
            </w:r>
            <w:r>
              <w:br/>
            </w:r>
            <w:r w:rsidRPr="00EE4584">
              <w:t>770 147</w:t>
            </w:r>
            <w:r>
              <w:t> </w:t>
            </w:r>
            <w:r w:rsidRPr="00EE4584">
              <w:t>531</w:t>
            </w:r>
            <w:r>
              <w:br/>
            </w:r>
            <w:hyperlink r:id="rId9" w:history="1">
              <w:r w:rsidRPr="00796A8E">
                <w:rPr>
                  <w:rStyle w:val="Hypertextovodkaz"/>
                </w:rPr>
                <w:t>robert.vasek@fondkinematografie.cz</w:t>
              </w:r>
            </w:hyperlink>
          </w:p>
        </w:tc>
      </w:tr>
      <w:tr w:rsidR="00E94127" w14:paraId="5858AC82" w14:textId="77777777" w:rsidTr="00E94127">
        <w:trPr>
          <w:trHeight w:val="60"/>
        </w:trPr>
        <w:tc>
          <w:tcPr>
            <w:tcW w:w="2547" w:type="dxa"/>
            <w:tcBorders>
              <w:top w:val="single" w:sz="4" w:space="0" w:color="C0C0C0"/>
              <w:left w:val="single" w:sz="4" w:space="0" w:color="C0C0C0"/>
              <w:bottom w:val="single" w:sz="4" w:space="0" w:color="C0C0C0"/>
              <w:right w:val="single" w:sz="4" w:space="0" w:color="C0C0C0"/>
            </w:tcBorders>
            <w:shd w:val="clear" w:color="auto" w:fill="auto"/>
          </w:tcPr>
          <w:p w14:paraId="37FBB86A" w14:textId="77777777" w:rsidR="00E94127" w:rsidRDefault="00E94127" w:rsidP="002254C6">
            <w:pPr>
              <w:spacing w:before="120" w:after="120" w:line="100" w:lineRule="atLeast"/>
              <w:rPr>
                <w:rFonts w:cs="Arial"/>
                <w:b/>
                <w:bCs/>
                <w:color w:val="000000"/>
                <w:szCs w:val="19"/>
              </w:rPr>
            </w:pPr>
            <w:r>
              <w:rPr>
                <w:rFonts w:cs="Arial"/>
                <w:b/>
                <w:bCs/>
                <w:color w:val="000000"/>
                <w:szCs w:val="19"/>
              </w:rPr>
              <w:t>Časový harmonogram posuzování žádostí o podporu kinematografie</w:t>
            </w:r>
          </w:p>
        </w:tc>
        <w:tc>
          <w:tcPr>
            <w:tcW w:w="7075" w:type="dxa"/>
            <w:tcBorders>
              <w:top w:val="single" w:sz="4" w:space="0" w:color="C0C0C0"/>
              <w:left w:val="single" w:sz="4" w:space="0" w:color="C0C0C0"/>
              <w:bottom w:val="single" w:sz="4" w:space="0" w:color="C0C0C0"/>
              <w:right w:val="single" w:sz="4" w:space="0" w:color="C0C0C0"/>
            </w:tcBorders>
            <w:shd w:val="clear" w:color="auto" w:fill="auto"/>
          </w:tcPr>
          <w:p w14:paraId="4EDE7DDE" w14:textId="19E3CDB1" w:rsidR="002254C6" w:rsidRDefault="002254C6" w:rsidP="002254C6">
            <w:pPr>
              <w:spacing w:before="120" w:after="120" w:line="100" w:lineRule="atLeast"/>
            </w:pPr>
            <w:r>
              <w:t xml:space="preserve">podávání žádostí o podporu kinematografie </w:t>
            </w:r>
            <w:r w:rsidR="000562E7">
              <w:t>5</w:t>
            </w:r>
            <w:r w:rsidR="00913662">
              <w:t>. května</w:t>
            </w:r>
            <w:r w:rsidR="00057CEE">
              <w:t xml:space="preserve"> – </w:t>
            </w:r>
            <w:r w:rsidR="000562E7">
              <w:t>6</w:t>
            </w:r>
            <w:r w:rsidR="00057CEE">
              <w:t xml:space="preserve">. </w:t>
            </w:r>
            <w:r w:rsidR="00913662">
              <w:t>června</w:t>
            </w:r>
            <w:r w:rsidR="00057CEE">
              <w:t xml:space="preserve"> 20</w:t>
            </w:r>
            <w:r w:rsidR="000B391B">
              <w:t>2</w:t>
            </w:r>
            <w:r w:rsidR="001F0B5E">
              <w:t>2</w:t>
            </w:r>
          </w:p>
          <w:p w14:paraId="488F92CD" w14:textId="4411C00E" w:rsidR="00EE1997" w:rsidRDefault="000F3A45" w:rsidP="002254C6">
            <w:pPr>
              <w:spacing w:before="120" w:after="120" w:line="100" w:lineRule="atLeast"/>
            </w:pPr>
            <w:r>
              <w:t xml:space="preserve">jednání a rozhodování Rady o žádostech o podporu kinematografie </w:t>
            </w:r>
            <w:r w:rsidR="00057CEE">
              <w:t xml:space="preserve">do </w:t>
            </w:r>
            <w:r w:rsidR="000562E7">
              <w:t>4</w:t>
            </w:r>
            <w:r w:rsidR="00C363E4">
              <w:t xml:space="preserve">. </w:t>
            </w:r>
            <w:r w:rsidR="00913662">
              <w:t>září</w:t>
            </w:r>
            <w:r w:rsidR="00C363E4">
              <w:t xml:space="preserve"> 20</w:t>
            </w:r>
            <w:r w:rsidR="000B391B">
              <w:t>2</w:t>
            </w:r>
            <w:r w:rsidR="001F0B5E">
              <w:t>2</w:t>
            </w:r>
          </w:p>
          <w:p w14:paraId="46FFA48E" w14:textId="77777777" w:rsidR="00E94127" w:rsidRPr="000F3A45" w:rsidRDefault="000F3A45" w:rsidP="002254C6">
            <w:pPr>
              <w:spacing w:before="120" w:after="120" w:line="100" w:lineRule="atLeast"/>
            </w:pPr>
            <w:r>
              <w:t xml:space="preserve">vydání rozhodnutí Rady (doručování rozhodnutí žadatelům o podporu kinematografie) </w:t>
            </w:r>
            <w:r w:rsidRPr="00EB30A1">
              <w:rPr>
                <w:b/>
              </w:rPr>
              <w:t>do cca 10 dní od zveřejnění zápisu z</w:t>
            </w:r>
            <w:r>
              <w:rPr>
                <w:b/>
              </w:rPr>
              <w:t xml:space="preserve"> jednání</w:t>
            </w:r>
            <w:r w:rsidRPr="00EB30A1">
              <w:rPr>
                <w:b/>
              </w:rPr>
              <w:t xml:space="preserve"> Rady</w:t>
            </w:r>
            <w:r>
              <w:t xml:space="preserve"> (prostřednictvím webu Fondu)</w:t>
            </w:r>
          </w:p>
        </w:tc>
      </w:tr>
    </w:tbl>
    <w:p w14:paraId="5CDED7A8" w14:textId="77777777" w:rsidR="003A445E" w:rsidRPr="00B94B72" w:rsidRDefault="003A445E" w:rsidP="003A445E">
      <w:pPr>
        <w:spacing w:before="120" w:after="120"/>
        <w:rPr>
          <w:b/>
        </w:rPr>
      </w:pPr>
      <w:r w:rsidRPr="006C60C6">
        <w:rPr>
          <w:b/>
        </w:rPr>
        <w:t>Žádost o podporu kinematografie a přílohy</w:t>
      </w:r>
    </w:p>
    <w:tbl>
      <w:tblPr>
        <w:tblW w:w="0" w:type="auto"/>
        <w:tblLayout w:type="fixed"/>
        <w:tblLook w:val="0000" w:firstRow="0" w:lastRow="0" w:firstColumn="0" w:lastColumn="0" w:noHBand="0" w:noVBand="0"/>
      </w:tblPr>
      <w:tblGrid>
        <w:gridCol w:w="9606"/>
      </w:tblGrid>
      <w:tr w:rsidR="003A445E" w14:paraId="294D6E86" w14:textId="77777777" w:rsidTr="002254C6">
        <w:trPr>
          <w:trHeight w:val="840"/>
        </w:trPr>
        <w:tc>
          <w:tcPr>
            <w:tcW w:w="9606" w:type="dxa"/>
            <w:tcBorders>
              <w:top w:val="single" w:sz="4" w:space="0" w:color="C0C0C0"/>
              <w:left w:val="single" w:sz="4" w:space="0" w:color="C0C0C0"/>
              <w:bottom w:val="single" w:sz="4" w:space="0" w:color="C0C0C0"/>
              <w:right w:val="single" w:sz="4" w:space="0" w:color="C0C0C0"/>
            </w:tcBorders>
            <w:shd w:val="clear" w:color="auto" w:fill="auto"/>
          </w:tcPr>
          <w:p w14:paraId="6C043F77" w14:textId="77777777" w:rsidR="008F6B22" w:rsidRDefault="008F6B22" w:rsidP="008F6B22">
            <w:pPr>
              <w:pStyle w:val="Default"/>
              <w:spacing w:before="120"/>
              <w:rPr>
                <w:color w:val="auto"/>
                <w:sz w:val="19"/>
                <w:szCs w:val="19"/>
              </w:rPr>
            </w:pPr>
            <w:r w:rsidRPr="0093385E">
              <w:rPr>
                <w:color w:val="auto"/>
                <w:sz w:val="19"/>
                <w:szCs w:val="19"/>
              </w:rPr>
              <w:t xml:space="preserve">* </w:t>
            </w:r>
            <w:r>
              <w:rPr>
                <w:color w:val="auto"/>
                <w:sz w:val="19"/>
                <w:szCs w:val="19"/>
              </w:rPr>
              <w:t>Žádost o podporu kinematografie a p</w:t>
            </w:r>
            <w:r w:rsidRPr="0093385E">
              <w:rPr>
                <w:color w:val="auto"/>
                <w:sz w:val="19"/>
                <w:szCs w:val="19"/>
              </w:rPr>
              <w:t xml:space="preserve">řílohy označené hvězdičkou vyplňujte do formulářů zveřejněných prostřednictvím webových stránek Fondu na adrese </w:t>
            </w:r>
            <w:hyperlink r:id="rId10" w:history="1">
              <w:r w:rsidRPr="0093385E">
                <w:rPr>
                  <w:rStyle w:val="Hypertextovodkaz"/>
                  <w:color w:val="auto"/>
                  <w:sz w:val="19"/>
                  <w:szCs w:val="19"/>
                </w:rPr>
                <w:t>www.fondkinematografie.cz</w:t>
              </w:r>
            </w:hyperlink>
            <w:r w:rsidRPr="0093385E">
              <w:rPr>
                <w:color w:val="auto"/>
                <w:sz w:val="19"/>
                <w:szCs w:val="19"/>
              </w:rPr>
              <w:t xml:space="preserve"> společně s touto výzvou k podávání žádostí o podporu kinematografie.</w:t>
            </w:r>
          </w:p>
          <w:p w14:paraId="7A03A699" w14:textId="77777777" w:rsidR="008F6B22" w:rsidRPr="0093385E" w:rsidRDefault="008F6B22" w:rsidP="00593964">
            <w:pPr>
              <w:pStyle w:val="Default"/>
              <w:numPr>
                <w:ilvl w:val="0"/>
                <w:numId w:val="10"/>
              </w:numPr>
              <w:spacing w:before="120"/>
              <w:rPr>
                <w:color w:val="auto"/>
                <w:sz w:val="19"/>
                <w:szCs w:val="19"/>
              </w:rPr>
            </w:pPr>
            <w:r w:rsidRPr="00A47A7C">
              <w:rPr>
                <w:b/>
                <w:color w:val="auto"/>
                <w:sz w:val="19"/>
                <w:szCs w:val="19"/>
              </w:rPr>
              <w:t>Žádost o podporu kinematografie</w:t>
            </w:r>
            <w:r w:rsidRPr="0093385E">
              <w:rPr>
                <w:color w:val="auto"/>
                <w:sz w:val="19"/>
                <w:szCs w:val="19"/>
              </w:rPr>
              <w:t>*</w:t>
            </w:r>
          </w:p>
          <w:p w14:paraId="791B2AD9" w14:textId="77777777" w:rsidR="008F6B22" w:rsidRPr="001242B6" w:rsidRDefault="008F6B22" w:rsidP="00593964">
            <w:pPr>
              <w:pStyle w:val="Default"/>
              <w:numPr>
                <w:ilvl w:val="0"/>
                <w:numId w:val="10"/>
              </w:numPr>
              <w:spacing w:before="120"/>
              <w:rPr>
                <w:b/>
                <w:color w:val="auto"/>
                <w:sz w:val="19"/>
                <w:szCs w:val="19"/>
              </w:rPr>
            </w:pPr>
            <w:r w:rsidRPr="001242B6">
              <w:rPr>
                <w:b/>
                <w:color w:val="auto"/>
                <w:sz w:val="19"/>
                <w:szCs w:val="19"/>
              </w:rPr>
              <w:t>Povinné přílohy</w:t>
            </w:r>
            <w:r>
              <w:rPr>
                <w:b/>
                <w:color w:val="auto"/>
                <w:sz w:val="19"/>
                <w:szCs w:val="19"/>
              </w:rPr>
              <w:t>:</w:t>
            </w:r>
          </w:p>
          <w:p w14:paraId="2247BCFF" w14:textId="77777777" w:rsidR="008F6B22" w:rsidRPr="0026756A" w:rsidRDefault="008F6B22" w:rsidP="00593964">
            <w:pPr>
              <w:pStyle w:val="Default"/>
              <w:numPr>
                <w:ilvl w:val="1"/>
                <w:numId w:val="10"/>
              </w:numPr>
              <w:spacing w:before="120"/>
              <w:rPr>
                <w:color w:val="auto"/>
                <w:sz w:val="19"/>
                <w:szCs w:val="19"/>
              </w:rPr>
            </w:pPr>
            <w:r w:rsidRPr="0026756A">
              <w:rPr>
                <w:color w:val="auto"/>
                <w:sz w:val="19"/>
                <w:szCs w:val="19"/>
              </w:rPr>
              <w:lastRenderedPageBreak/>
              <w:t>Popis projektu*</w:t>
            </w:r>
          </w:p>
          <w:p w14:paraId="352A4759" w14:textId="77777777" w:rsidR="0053408A" w:rsidRPr="0026756A" w:rsidRDefault="0053408A" w:rsidP="00593964">
            <w:pPr>
              <w:pStyle w:val="Default"/>
              <w:numPr>
                <w:ilvl w:val="1"/>
                <w:numId w:val="10"/>
              </w:numPr>
              <w:spacing w:before="120"/>
              <w:rPr>
                <w:color w:val="auto"/>
                <w:sz w:val="19"/>
                <w:szCs w:val="19"/>
              </w:rPr>
            </w:pPr>
            <w:r w:rsidRPr="0026756A">
              <w:rPr>
                <w:color w:val="auto"/>
                <w:sz w:val="19"/>
                <w:szCs w:val="19"/>
              </w:rPr>
              <w:t>Profesní životopisy hlavních členů realizačního týmu, kteří se budou podílet na realizaci projektu</w:t>
            </w:r>
          </w:p>
          <w:p w14:paraId="31FFEA77" w14:textId="4857B0AE" w:rsidR="0053408A" w:rsidRPr="0026756A" w:rsidRDefault="0053408A" w:rsidP="00593964">
            <w:pPr>
              <w:pStyle w:val="Default"/>
              <w:numPr>
                <w:ilvl w:val="1"/>
                <w:numId w:val="10"/>
              </w:numPr>
              <w:spacing w:before="120"/>
              <w:rPr>
                <w:color w:val="auto"/>
                <w:sz w:val="19"/>
                <w:szCs w:val="19"/>
              </w:rPr>
            </w:pPr>
            <w:bookmarkStart w:id="2" w:name="_Hlk505018195"/>
            <w:r w:rsidRPr="0026756A">
              <w:rPr>
                <w:color w:val="auto"/>
                <w:sz w:val="19"/>
                <w:szCs w:val="19"/>
              </w:rPr>
              <w:t>Prezentace dosavadní činnosti žadatele v oblasti kinematografie a filmového průmyslu</w:t>
            </w:r>
            <w:r w:rsidR="00264F45">
              <w:rPr>
                <w:color w:val="auto"/>
                <w:sz w:val="19"/>
                <w:szCs w:val="19"/>
              </w:rPr>
              <w:t xml:space="preserve"> včetně struktury financování instituce žádající o podporu</w:t>
            </w:r>
          </w:p>
          <w:bookmarkEnd w:id="2"/>
          <w:p w14:paraId="46BE00CE" w14:textId="77777777" w:rsidR="0053408A" w:rsidRPr="0026756A" w:rsidRDefault="00437FBD" w:rsidP="001503C4">
            <w:pPr>
              <w:pStyle w:val="Odstavecseseznamem"/>
              <w:numPr>
                <w:ilvl w:val="1"/>
                <w:numId w:val="10"/>
              </w:numPr>
              <w:spacing w:before="120"/>
              <w:rPr>
                <w:rFonts w:eastAsiaTheme="minorHAnsi" w:cs="Arial"/>
                <w:kern w:val="0"/>
                <w:szCs w:val="19"/>
                <w:lang w:eastAsia="en-US"/>
              </w:rPr>
            </w:pPr>
            <w:r w:rsidRPr="0026756A">
              <w:rPr>
                <w:szCs w:val="19"/>
              </w:rPr>
              <w:t>R</w:t>
            </w:r>
            <w:r w:rsidRPr="0026756A">
              <w:rPr>
                <w:rFonts w:eastAsiaTheme="minorHAnsi" w:cs="Arial"/>
                <w:kern w:val="0"/>
                <w:szCs w:val="19"/>
                <w:lang w:eastAsia="en-US"/>
              </w:rPr>
              <w:t>ozpočet projektu obsahující podrobné vymezení plánovaných nákladů projektu*</w:t>
            </w:r>
            <w:r w:rsidR="00C46DFE" w:rsidRPr="0026756A">
              <w:rPr>
                <w:szCs w:val="19"/>
              </w:rPr>
              <w:tab/>
            </w:r>
            <w:r w:rsidR="00C46DFE" w:rsidRPr="0026756A">
              <w:rPr>
                <w:szCs w:val="19"/>
              </w:rPr>
              <w:tab/>
            </w:r>
          </w:p>
          <w:p w14:paraId="0231A63F" w14:textId="77777777" w:rsidR="0053408A" w:rsidRPr="0026756A" w:rsidRDefault="0053408A" w:rsidP="00593964">
            <w:pPr>
              <w:pStyle w:val="Default"/>
              <w:numPr>
                <w:ilvl w:val="1"/>
                <w:numId w:val="10"/>
              </w:numPr>
              <w:spacing w:before="120"/>
              <w:rPr>
                <w:color w:val="auto"/>
                <w:sz w:val="19"/>
                <w:szCs w:val="19"/>
              </w:rPr>
            </w:pPr>
            <w:r w:rsidRPr="0026756A">
              <w:rPr>
                <w:color w:val="auto"/>
                <w:sz w:val="19"/>
                <w:szCs w:val="19"/>
              </w:rPr>
              <w:t xml:space="preserve">Finanční plán vymezující plánované zdroje krytí nákladů projektu* </w:t>
            </w:r>
          </w:p>
          <w:p w14:paraId="45C37655" w14:textId="77777777" w:rsidR="0053408A" w:rsidRPr="0026756A" w:rsidRDefault="0053408A" w:rsidP="0053408A">
            <w:pPr>
              <w:pStyle w:val="Default"/>
              <w:ind w:left="1026" w:hanging="459"/>
              <w:rPr>
                <w:color w:val="auto"/>
                <w:sz w:val="19"/>
                <w:szCs w:val="19"/>
              </w:rPr>
            </w:pPr>
            <w:r w:rsidRPr="0026756A">
              <w:rPr>
                <w:color w:val="auto"/>
                <w:sz w:val="19"/>
                <w:szCs w:val="19"/>
              </w:rPr>
              <w:t>-</w:t>
            </w:r>
            <w:r w:rsidRPr="0026756A">
              <w:rPr>
                <w:color w:val="auto"/>
                <w:sz w:val="19"/>
                <w:szCs w:val="19"/>
              </w:rPr>
              <w:tab/>
              <w:t xml:space="preserve">uvede-li žadatel o podporu kinematografie, že některé zdroje krytí nákladů projektu jsou již zajištěny, je povinen přiložit též dokumentaci prokazující jejich závazné zajištění odpovídající povaze příslušného zdroje (rozhodnutí, smlouva nebo předběžné ujednání o obsahu budoucí smlouvy (tzv. </w:t>
            </w:r>
            <w:proofErr w:type="spellStart"/>
            <w:r w:rsidRPr="0026756A">
              <w:rPr>
                <w:color w:val="auto"/>
                <w:sz w:val="19"/>
                <w:szCs w:val="19"/>
              </w:rPr>
              <w:t>deal</w:t>
            </w:r>
            <w:proofErr w:type="spellEnd"/>
            <w:r w:rsidRPr="0026756A">
              <w:rPr>
                <w:color w:val="auto"/>
                <w:sz w:val="19"/>
                <w:szCs w:val="19"/>
              </w:rPr>
              <w:t xml:space="preserve"> </w:t>
            </w:r>
            <w:proofErr w:type="spellStart"/>
            <w:r w:rsidRPr="0026756A">
              <w:rPr>
                <w:color w:val="auto"/>
                <w:sz w:val="19"/>
                <w:szCs w:val="19"/>
              </w:rPr>
              <w:t>memo</w:t>
            </w:r>
            <w:proofErr w:type="spellEnd"/>
            <w:r w:rsidRPr="0026756A">
              <w:rPr>
                <w:color w:val="auto"/>
                <w:sz w:val="19"/>
                <w:szCs w:val="19"/>
              </w:rPr>
              <w:t>))</w:t>
            </w:r>
          </w:p>
          <w:p w14:paraId="769F849A" w14:textId="77777777" w:rsidR="0053408A" w:rsidRPr="0026756A" w:rsidRDefault="0053408A" w:rsidP="00593964">
            <w:pPr>
              <w:pStyle w:val="Default"/>
              <w:numPr>
                <w:ilvl w:val="1"/>
                <w:numId w:val="10"/>
              </w:numPr>
              <w:spacing w:before="120"/>
              <w:rPr>
                <w:color w:val="auto"/>
                <w:sz w:val="19"/>
                <w:szCs w:val="19"/>
              </w:rPr>
            </w:pPr>
            <w:r w:rsidRPr="0026756A">
              <w:rPr>
                <w:color w:val="auto"/>
                <w:sz w:val="19"/>
                <w:szCs w:val="19"/>
              </w:rPr>
              <w:t>Realizační harmonogram a datum plánovaného dokončení projektu*</w:t>
            </w:r>
          </w:p>
          <w:p w14:paraId="60AF041A" w14:textId="77777777" w:rsidR="0053408A" w:rsidRPr="0026756A" w:rsidRDefault="0053408A" w:rsidP="00593964">
            <w:pPr>
              <w:pStyle w:val="Default"/>
              <w:numPr>
                <w:ilvl w:val="1"/>
                <w:numId w:val="10"/>
              </w:numPr>
              <w:spacing w:before="120"/>
              <w:rPr>
                <w:color w:val="auto"/>
                <w:sz w:val="19"/>
                <w:szCs w:val="19"/>
              </w:rPr>
            </w:pPr>
            <w:r w:rsidRPr="0026756A">
              <w:rPr>
                <w:color w:val="auto"/>
                <w:sz w:val="19"/>
                <w:szCs w:val="19"/>
              </w:rPr>
              <w:t>Údaje pro ověření bezúhonnosti žadatele*</w:t>
            </w:r>
            <w:r w:rsidR="00E94127" w:rsidRPr="0026756A">
              <w:rPr>
                <w:color w:val="auto"/>
                <w:sz w:val="19"/>
                <w:szCs w:val="19"/>
              </w:rPr>
              <w:t xml:space="preserve"> a doklady, kterými žadatel o podporu kinematografie dokládá bezúhonnost, tj. doklady dle §</w:t>
            </w:r>
            <w:r w:rsidR="00D262F8" w:rsidRPr="0026756A">
              <w:rPr>
                <w:color w:val="auto"/>
                <w:sz w:val="19"/>
                <w:szCs w:val="19"/>
              </w:rPr>
              <w:t xml:space="preserve"> 39 odst. 1 písm. a) zákona o audiovizi, nikoli starší tří měsíců, dokládá-li žadatel o podporu kinematografie jejich prostřednictvím bezúhonnost</w:t>
            </w:r>
          </w:p>
          <w:p w14:paraId="353D3289" w14:textId="77777777" w:rsidR="0053408A" w:rsidRPr="0026756A" w:rsidRDefault="0053408A" w:rsidP="0053408A">
            <w:pPr>
              <w:pStyle w:val="Default"/>
              <w:ind w:left="1026" w:hanging="459"/>
              <w:rPr>
                <w:color w:val="auto"/>
                <w:sz w:val="19"/>
                <w:szCs w:val="19"/>
              </w:rPr>
            </w:pPr>
            <w:r w:rsidRPr="0026756A">
              <w:rPr>
                <w:color w:val="auto"/>
                <w:sz w:val="19"/>
                <w:szCs w:val="19"/>
              </w:rPr>
              <w:t>-</w:t>
            </w:r>
            <w:r w:rsidRPr="0026756A">
              <w:rPr>
                <w:color w:val="auto"/>
                <w:sz w:val="19"/>
                <w:szCs w:val="19"/>
              </w:rPr>
              <w:tab/>
              <w:t>žadatel o podporu kinematografie zvolí formulář dle toho, jestli je fyzickou osobou, právnickou osobou se sídlem na území ČR, právnickou osobou se sídlem mimo území ČR či právnickou osobou se sídlem mimo území ČR, která podává žádost prostřednictvím svého odštěpného závodu</w:t>
            </w:r>
          </w:p>
          <w:p w14:paraId="07C88A7D" w14:textId="77777777" w:rsidR="0053408A" w:rsidRPr="0026756A" w:rsidRDefault="0053408A" w:rsidP="00593964">
            <w:pPr>
              <w:pStyle w:val="Default"/>
              <w:numPr>
                <w:ilvl w:val="1"/>
                <w:numId w:val="10"/>
              </w:numPr>
              <w:spacing w:before="120"/>
              <w:rPr>
                <w:color w:val="auto"/>
                <w:sz w:val="19"/>
                <w:szCs w:val="19"/>
              </w:rPr>
            </w:pPr>
            <w:r w:rsidRPr="0026756A">
              <w:rPr>
                <w:color w:val="auto"/>
                <w:sz w:val="19"/>
                <w:szCs w:val="19"/>
              </w:rPr>
              <w:t>Prohlášení žadatele o podporu kinematografie o vyloučení osob z řízení o žádosti o podporu kinematografie*</w:t>
            </w:r>
          </w:p>
          <w:p w14:paraId="33759349" w14:textId="77777777" w:rsidR="0053408A" w:rsidRPr="0026756A" w:rsidRDefault="0053408A" w:rsidP="00593964">
            <w:pPr>
              <w:pStyle w:val="Default"/>
              <w:numPr>
                <w:ilvl w:val="1"/>
                <w:numId w:val="10"/>
              </w:numPr>
              <w:spacing w:before="120"/>
              <w:rPr>
                <w:color w:val="auto"/>
                <w:sz w:val="19"/>
                <w:szCs w:val="19"/>
              </w:rPr>
            </w:pPr>
            <w:r w:rsidRPr="0026756A">
              <w:rPr>
                <w:color w:val="auto"/>
                <w:sz w:val="19"/>
                <w:szCs w:val="19"/>
              </w:rPr>
              <w:t xml:space="preserve">Písemná smlouva (kopie) o vedení bankovního účtu žadatele o podporu kinematografie nebo potvrzení banky o vedení účtu žadatele o podporu kinematografie  </w:t>
            </w:r>
          </w:p>
          <w:p w14:paraId="40A02200" w14:textId="77777777" w:rsidR="0053408A" w:rsidRPr="0026756A" w:rsidRDefault="0053408A" w:rsidP="00593964">
            <w:pPr>
              <w:pStyle w:val="Default"/>
              <w:numPr>
                <w:ilvl w:val="1"/>
                <w:numId w:val="10"/>
              </w:numPr>
              <w:spacing w:before="120"/>
              <w:rPr>
                <w:color w:val="auto"/>
                <w:sz w:val="19"/>
                <w:szCs w:val="19"/>
              </w:rPr>
            </w:pPr>
            <w:r w:rsidRPr="0026756A">
              <w:rPr>
                <w:color w:val="auto"/>
                <w:sz w:val="19"/>
                <w:szCs w:val="19"/>
              </w:rPr>
              <w:t xml:space="preserve">Kopie dokladu prokazujícího zaplacení správního poplatku v podobě odpovídající formě úhrady  </w:t>
            </w:r>
          </w:p>
          <w:p w14:paraId="5A45229B" w14:textId="77777777" w:rsidR="003A445E" w:rsidRPr="001503C4" w:rsidRDefault="0053408A" w:rsidP="001503C4">
            <w:pPr>
              <w:pStyle w:val="Default"/>
              <w:numPr>
                <w:ilvl w:val="1"/>
                <w:numId w:val="10"/>
              </w:numPr>
              <w:spacing w:before="120" w:after="120"/>
              <w:rPr>
                <w:sz w:val="19"/>
                <w:szCs w:val="19"/>
              </w:rPr>
            </w:pPr>
            <w:r w:rsidRPr="0026756A">
              <w:rPr>
                <w:sz w:val="19"/>
                <w:szCs w:val="19"/>
              </w:rPr>
              <w:t xml:space="preserve">Písemná </w:t>
            </w:r>
            <w:r w:rsidRPr="0026756A">
              <w:rPr>
                <w:color w:val="auto"/>
                <w:sz w:val="19"/>
                <w:szCs w:val="19"/>
              </w:rPr>
              <w:t>dohoda</w:t>
            </w:r>
            <w:r w:rsidRPr="0026756A">
              <w:rPr>
                <w:sz w:val="19"/>
                <w:szCs w:val="19"/>
              </w:rPr>
              <w:t xml:space="preserve"> o plné moci, podává-li žadatel o podporu kinematografie žádost o podporu kinematografie prostřednictvím zmocněnce</w:t>
            </w:r>
          </w:p>
        </w:tc>
      </w:tr>
    </w:tbl>
    <w:p w14:paraId="1A95D8D5" w14:textId="77777777" w:rsidR="00E65738" w:rsidRDefault="00E65738" w:rsidP="0053408A"/>
    <w:p w14:paraId="01AC282B" w14:textId="77777777" w:rsidR="00E65738" w:rsidRDefault="00E65738" w:rsidP="001503C4">
      <w:pPr>
        <w:suppressAutoHyphens w:val="0"/>
        <w:spacing w:after="160" w:line="259" w:lineRule="auto"/>
        <w:rPr>
          <w:b/>
        </w:rPr>
      </w:pPr>
      <w:bookmarkStart w:id="3" w:name="_Hlk503211366"/>
      <w:r w:rsidRPr="00D56E20">
        <w:rPr>
          <w:b/>
        </w:rPr>
        <w:t>Losovaná pořadí expertů</w:t>
      </w:r>
    </w:p>
    <w:tbl>
      <w:tblPr>
        <w:tblStyle w:val="Mkatabulky"/>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14"/>
        <w:gridCol w:w="4814"/>
      </w:tblGrid>
      <w:tr w:rsidR="00E65738" w14:paraId="64C23BB8" w14:textId="77777777" w:rsidTr="00757C8B">
        <w:tc>
          <w:tcPr>
            <w:tcW w:w="4814" w:type="dxa"/>
          </w:tcPr>
          <w:p w14:paraId="448DA35B" w14:textId="77777777" w:rsidR="00E65738" w:rsidRPr="00590ADD" w:rsidRDefault="00590ADD" w:rsidP="00071B3E">
            <w:pPr>
              <w:spacing w:before="120" w:after="120"/>
              <w:rPr>
                <w:b/>
              </w:rPr>
            </w:pPr>
            <w:r w:rsidRPr="00590ADD">
              <w:rPr>
                <w:b/>
              </w:rPr>
              <w:t>První losované pořadí</w:t>
            </w:r>
          </w:p>
        </w:tc>
        <w:tc>
          <w:tcPr>
            <w:tcW w:w="4814" w:type="dxa"/>
          </w:tcPr>
          <w:p w14:paraId="08C0BA93" w14:textId="77777777" w:rsidR="00E65738" w:rsidRPr="00590ADD" w:rsidRDefault="00590ADD">
            <w:pPr>
              <w:rPr>
                <w:b/>
              </w:rPr>
            </w:pPr>
            <w:r w:rsidRPr="00590ADD">
              <w:rPr>
                <w:b/>
              </w:rPr>
              <w:t>Druhé losované pořadí</w:t>
            </w:r>
          </w:p>
        </w:tc>
      </w:tr>
      <w:tr w:rsidR="00E65738" w14:paraId="1037C590" w14:textId="77777777" w:rsidTr="00757C8B">
        <w:tc>
          <w:tcPr>
            <w:tcW w:w="4814" w:type="dxa"/>
          </w:tcPr>
          <w:p w14:paraId="0A79E308" w14:textId="092CC102" w:rsidR="00E65738" w:rsidRPr="00071B3E" w:rsidRDefault="0097277E" w:rsidP="0097277E">
            <w:pPr>
              <w:spacing w:before="120" w:after="120"/>
            </w:pPr>
            <w:r>
              <w:t>Kulhánková, Hana</w:t>
            </w:r>
          </w:p>
        </w:tc>
        <w:tc>
          <w:tcPr>
            <w:tcW w:w="4814" w:type="dxa"/>
          </w:tcPr>
          <w:p w14:paraId="01074D94" w14:textId="69160D2D" w:rsidR="00E65738" w:rsidRPr="00071B3E" w:rsidRDefault="005F4C8F" w:rsidP="005F4C8F">
            <w:pPr>
              <w:spacing w:before="120" w:after="120"/>
            </w:pPr>
            <w:r>
              <w:t>Jílek, Jan</w:t>
            </w:r>
          </w:p>
        </w:tc>
      </w:tr>
      <w:tr w:rsidR="008E6DD1" w14:paraId="0651B30A" w14:textId="77777777" w:rsidTr="00757C8B">
        <w:tc>
          <w:tcPr>
            <w:tcW w:w="4814" w:type="dxa"/>
          </w:tcPr>
          <w:p w14:paraId="46A2F1E4" w14:textId="50B7C3D6" w:rsidR="008E6DD1" w:rsidRPr="00071B3E" w:rsidRDefault="0097277E" w:rsidP="008E6DD1">
            <w:pPr>
              <w:spacing w:before="120" w:after="120"/>
            </w:pPr>
            <w:r>
              <w:t>Andrle, Ivo</w:t>
            </w:r>
          </w:p>
        </w:tc>
        <w:tc>
          <w:tcPr>
            <w:tcW w:w="4814" w:type="dxa"/>
          </w:tcPr>
          <w:p w14:paraId="74268F3B" w14:textId="7FC2921D" w:rsidR="008E6DD1" w:rsidRPr="00071B3E" w:rsidRDefault="005F4C8F" w:rsidP="008E6DD1">
            <w:pPr>
              <w:spacing w:before="120" w:after="120"/>
            </w:pPr>
            <w:r>
              <w:t>Vadocký, Daniel</w:t>
            </w:r>
          </w:p>
        </w:tc>
      </w:tr>
      <w:tr w:rsidR="008E6DD1" w14:paraId="7587D8E9" w14:textId="77777777" w:rsidTr="00757C8B">
        <w:tc>
          <w:tcPr>
            <w:tcW w:w="4814" w:type="dxa"/>
          </w:tcPr>
          <w:p w14:paraId="074E29A1" w14:textId="2C5E022C" w:rsidR="008E6DD1" w:rsidRPr="00071B3E" w:rsidRDefault="0097277E" w:rsidP="008E6DD1">
            <w:pPr>
              <w:spacing w:before="120" w:after="120"/>
            </w:pPr>
            <w:r>
              <w:t>Vopeláková Staníková, Daniela</w:t>
            </w:r>
          </w:p>
        </w:tc>
        <w:tc>
          <w:tcPr>
            <w:tcW w:w="4814" w:type="dxa"/>
          </w:tcPr>
          <w:p w14:paraId="5C9FB24B" w14:textId="58EA42A9" w:rsidR="008E6DD1" w:rsidRPr="00071B3E" w:rsidRDefault="005F4C8F" w:rsidP="008E6DD1">
            <w:pPr>
              <w:spacing w:before="120" w:after="120"/>
            </w:pPr>
            <w:r>
              <w:t>Šoba, Přemysl</w:t>
            </w:r>
          </w:p>
        </w:tc>
      </w:tr>
      <w:tr w:rsidR="008E6DD1" w14:paraId="769AD195" w14:textId="77777777" w:rsidTr="00757C8B">
        <w:tc>
          <w:tcPr>
            <w:tcW w:w="4814" w:type="dxa"/>
          </w:tcPr>
          <w:p w14:paraId="77995189" w14:textId="060BA9FA" w:rsidR="008E6DD1" w:rsidRPr="00071B3E" w:rsidRDefault="0097277E" w:rsidP="008E6DD1">
            <w:pPr>
              <w:spacing w:before="120" w:after="120"/>
            </w:pPr>
            <w:r>
              <w:t>Reifová, Irena</w:t>
            </w:r>
          </w:p>
        </w:tc>
        <w:tc>
          <w:tcPr>
            <w:tcW w:w="4814" w:type="dxa"/>
          </w:tcPr>
          <w:p w14:paraId="4FD9EE61" w14:textId="36DAC9E4" w:rsidR="008E6DD1" w:rsidRPr="00071B3E" w:rsidRDefault="005F4C8F" w:rsidP="008E6DD1">
            <w:pPr>
              <w:spacing w:before="120" w:after="120"/>
            </w:pPr>
            <w:r>
              <w:t>Korda, Jakub</w:t>
            </w:r>
          </w:p>
        </w:tc>
      </w:tr>
      <w:tr w:rsidR="008E6DD1" w14:paraId="327D8475" w14:textId="77777777" w:rsidTr="00757C8B">
        <w:tc>
          <w:tcPr>
            <w:tcW w:w="4814" w:type="dxa"/>
          </w:tcPr>
          <w:p w14:paraId="2C6732DF" w14:textId="78E041AE" w:rsidR="008E6DD1" w:rsidRPr="00071B3E" w:rsidRDefault="0097277E" w:rsidP="008E6DD1">
            <w:pPr>
              <w:spacing w:before="120" w:after="120"/>
            </w:pPr>
            <w:r>
              <w:t>Jílek, Jan</w:t>
            </w:r>
          </w:p>
        </w:tc>
        <w:tc>
          <w:tcPr>
            <w:tcW w:w="4814" w:type="dxa"/>
          </w:tcPr>
          <w:p w14:paraId="0E1764AA" w14:textId="2632F49F" w:rsidR="008E6DD1" w:rsidRPr="00071B3E" w:rsidRDefault="005F4C8F" w:rsidP="008E6DD1">
            <w:pPr>
              <w:spacing w:before="120" w:after="120"/>
            </w:pPr>
            <w:r>
              <w:t>Pilátová, Agáta</w:t>
            </w:r>
          </w:p>
        </w:tc>
      </w:tr>
      <w:tr w:rsidR="00757C8B" w14:paraId="41DD1A7E" w14:textId="77777777" w:rsidTr="00757C8B">
        <w:tc>
          <w:tcPr>
            <w:tcW w:w="4814" w:type="dxa"/>
          </w:tcPr>
          <w:p w14:paraId="144F46E9" w14:textId="66A44B9E" w:rsidR="00757C8B" w:rsidRPr="00071B3E" w:rsidRDefault="0097277E" w:rsidP="008E6DD1">
            <w:pPr>
              <w:spacing w:before="120" w:after="120"/>
            </w:pPr>
            <w:r>
              <w:t>Španihelová, Magda</w:t>
            </w:r>
          </w:p>
        </w:tc>
        <w:tc>
          <w:tcPr>
            <w:tcW w:w="4814" w:type="dxa"/>
          </w:tcPr>
          <w:p w14:paraId="40601A48" w14:textId="30EF9652" w:rsidR="00757C8B" w:rsidRPr="00071B3E" w:rsidRDefault="005F4C8F" w:rsidP="008E6DD1">
            <w:pPr>
              <w:spacing w:before="120" w:after="120"/>
            </w:pPr>
            <w:r>
              <w:t>Kot, Peter</w:t>
            </w:r>
          </w:p>
        </w:tc>
      </w:tr>
      <w:tr w:rsidR="00757C8B" w14:paraId="33BDADBF" w14:textId="77777777" w:rsidTr="00757C8B">
        <w:tc>
          <w:tcPr>
            <w:tcW w:w="4814" w:type="dxa"/>
          </w:tcPr>
          <w:p w14:paraId="5A4E218C" w14:textId="1E163709" w:rsidR="00757C8B" w:rsidRPr="008E6DD1" w:rsidRDefault="0097277E" w:rsidP="008E6DD1">
            <w:pPr>
              <w:spacing w:before="120" w:after="120"/>
            </w:pPr>
            <w:r>
              <w:t>Tomek, Ivan</w:t>
            </w:r>
          </w:p>
        </w:tc>
        <w:tc>
          <w:tcPr>
            <w:tcW w:w="4814" w:type="dxa"/>
          </w:tcPr>
          <w:p w14:paraId="0269E688" w14:textId="267B6F25" w:rsidR="00757C8B" w:rsidRPr="00071B3E" w:rsidRDefault="005F4C8F" w:rsidP="008E6DD1">
            <w:pPr>
              <w:spacing w:before="120" w:after="120"/>
            </w:pPr>
            <w:r>
              <w:t>Kulhánková, Hana</w:t>
            </w:r>
          </w:p>
        </w:tc>
      </w:tr>
      <w:tr w:rsidR="00757C8B" w14:paraId="3A13DFB7" w14:textId="77777777" w:rsidTr="00757C8B">
        <w:tc>
          <w:tcPr>
            <w:tcW w:w="4814" w:type="dxa"/>
          </w:tcPr>
          <w:p w14:paraId="0EBF5707" w14:textId="3A27180B" w:rsidR="00757C8B" w:rsidRPr="00071B3E" w:rsidRDefault="0097277E" w:rsidP="008E6DD1">
            <w:pPr>
              <w:spacing w:before="120" w:after="120"/>
            </w:pPr>
            <w:r>
              <w:t>Voráč, Jiří</w:t>
            </w:r>
          </w:p>
        </w:tc>
        <w:tc>
          <w:tcPr>
            <w:tcW w:w="4814" w:type="dxa"/>
          </w:tcPr>
          <w:p w14:paraId="5D7A5B78" w14:textId="72CF04E1" w:rsidR="00757C8B" w:rsidRPr="00071B3E" w:rsidRDefault="005F4C8F" w:rsidP="008E6DD1">
            <w:pPr>
              <w:spacing w:before="120" w:after="120"/>
            </w:pPr>
            <w:r>
              <w:t>Reifová, Irena</w:t>
            </w:r>
          </w:p>
        </w:tc>
      </w:tr>
      <w:tr w:rsidR="00757C8B" w14:paraId="2EBCACFF" w14:textId="77777777" w:rsidTr="00757C8B">
        <w:tc>
          <w:tcPr>
            <w:tcW w:w="4814" w:type="dxa"/>
          </w:tcPr>
          <w:p w14:paraId="277A3025" w14:textId="570284DB" w:rsidR="00757C8B" w:rsidRPr="00071B3E" w:rsidRDefault="0097277E" w:rsidP="008E6DD1">
            <w:pPr>
              <w:spacing w:before="120" w:after="120"/>
            </w:pPr>
            <w:r>
              <w:t>Skopal, Pavel</w:t>
            </w:r>
          </w:p>
        </w:tc>
        <w:tc>
          <w:tcPr>
            <w:tcW w:w="4814" w:type="dxa"/>
          </w:tcPr>
          <w:p w14:paraId="1595CBEB" w14:textId="10896B3C" w:rsidR="00757C8B" w:rsidRPr="00071B3E" w:rsidRDefault="005F4C8F" w:rsidP="008E6DD1">
            <w:pPr>
              <w:spacing w:before="120" w:after="120"/>
            </w:pPr>
            <w:r>
              <w:t>Poláková, Jarmila</w:t>
            </w:r>
          </w:p>
        </w:tc>
      </w:tr>
      <w:tr w:rsidR="00757C8B" w14:paraId="58EE3D5A" w14:textId="77777777" w:rsidTr="00757C8B">
        <w:tc>
          <w:tcPr>
            <w:tcW w:w="4814" w:type="dxa"/>
          </w:tcPr>
          <w:p w14:paraId="17457613" w14:textId="5043B7FB" w:rsidR="00757C8B" w:rsidRPr="00071B3E" w:rsidRDefault="0097277E" w:rsidP="008E6DD1">
            <w:pPr>
              <w:spacing w:before="120" w:after="120"/>
            </w:pPr>
            <w:proofErr w:type="spellStart"/>
            <w:r>
              <w:t>Pechánková</w:t>
            </w:r>
            <w:proofErr w:type="spellEnd"/>
            <w:r>
              <w:t>, Milica</w:t>
            </w:r>
          </w:p>
        </w:tc>
        <w:tc>
          <w:tcPr>
            <w:tcW w:w="4814" w:type="dxa"/>
          </w:tcPr>
          <w:p w14:paraId="5ECF7CA9" w14:textId="2AAB37F8" w:rsidR="00757C8B" w:rsidRPr="00071B3E" w:rsidRDefault="005F4C8F" w:rsidP="008E6DD1">
            <w:pPr>
              <w:spacing w:before="120" w:after="120"/>
            </w:pPr>
            <w:r>
              <w:t>Slavík, Petr</w:t>
            </w:r>
          </w:p>
        </w:tc>
      </w:tr>
      <w:tr w:rsidR="00757C8B" w14:paraId="616474EC" w14:textId="77777777" w:rsidTr="00757C8B">
        <w:tc>
          <w:tcPr>
            <w:tcW w:w="4814" w:type="dxa"/>
          </w:tcPr>
          <w:p w14:paraId="46B49D5B" w14:textId="18B93939" w:rsidR="00757C8B" w:rsidRPr="00071B3E" w:rsidRDefault="0097277E" w:rsidP="008E6DD1">
            <w:pPr>
              <w:spacing w:before="120" w:after="120"/>
            </w:pPr>
            <w:r>
              <w:t>Flisník, Tomáš</w:t>
            </w:r>
          </w:p>
        </w:tc>
        <w:tc>
          <w:tcPr>
            <w:tcW w:w="4814" w:type="dxa"/>
          </w:tcPr>
          <w:p w14:paraId="1A0588F9" w14:textId="502D5A6D" w:rsidR="00757C8B" w:rsidRPr="00071B3E" w:rsidRDefault="005F4C8F" w:rsidP="008E6DD1">
            <w:pPr>
              <w:spacing w:before="120" w:after="120"/>
            </w:pPr>
            <w:r>
              <w:t>Skopal, Pavel</w:t>
            </w:r>
          </w:p>
        </w:tc>
      </w:tr>
      <w:tr w:rsidR="00757C8B" w14:paraId="6738A799" w14:textId="77777777" w:rsidTr="00757C8B">
        <w:tc>
          <w:tcPr>
            <w:tcW w:w="4814" w:type="dxa"/>
          </w:tcPr>
          <w:p w14:paraId="65E671FA" w14:textId="0C313211" w:rsidR="00757C8B" w:rsidRPr="00071B3E" w:rsidRDefault="0097277E" w:rsidP="008E6DD1">
            <w:pPr>
              <w:spacing w:before="120" w:after="120"/>
            </w:pPr>
            <w:r>
              <w:t>Korda, Jakub</w:t>
            </w:r>
          </w:p>
        </w:tc>
        <w:tc>
          <w:tcPr>
            <w:tcW w:w="4814" w:type="dxa"/>
          </w:tcPr>
          <w:p w14:paraId="54AF6168" w14:textId="2A244EA6" w:rsidR="00757C8B" w:rsidRPr="00071B3E" w:rsidRDefault="005F4C8F" w:rsidP="008E6DD1">
            <w:pPr>
              <w:spacing w:before="120" w:after="120"/>
            </w:pPr>
            <w:proofErr w:type="spellStart"/>
            <w:r>
              <w:t>Hodoušková</w:t>
            </w:r>
            <w:proofErr w:type="spellEnd"/>
            <w:r>
              <w:t>, Markéta</w:t>
            </w:r>
          </w:p>
        </w:tc>
      </w:tr>
      <w:tr w:rsidR="00757C8B" w14:paraId="7F38D51E" w14:textId="77777777" w:rsidTr="00757C8B">
        <w:tc>
          <w:tcPr>
            <w:tcW w:w="4814" w:type="dxa"/>
          </w:tcPr>
          <w:p w14:paraId="03828A1A" w14:textId="12BFF25D" w:rsidR="00757C8B" w:rsidRPr="00071B3E" w:rsidRDefault="0097277E" w:rsidP="008E6DD1">
            <w:pPr>
              <w:spacing w:before="120" w:after="120"/>
            </w:pPr>
            <w:r>
              <w:lastRenderedPageBreak/>
              <w:t>Lukeš, Jan</w:t>
            </w:r>
          </w:p>
        </w:tc>
        <w:tc>
          <w:tcPr>
            <w:tcW w:w="4814" w:type="dxa"/>
          </w:tcPr>
          <w:p w14:paraId="41F8C20A" w14:textId="24EAC664" w:rsidR="00757C8B" w:rsidRPr="00071B3E" w:rsidRDefault="005F4C8F" w:rsidP="005F4C8F">
            <w:pPr>
              <w:spacing w:before="120" w:after="120"/>
            </w:pPr>
            <w:proofErr w:type="spellStart"/>
            <w:r>
              <w:t>Mathé</w:t>
            </w:r>
            <w:proofErr w:type="spellEnd"/>
            <w:r>
              <w:t>, Ivo</w:t>
            </w:r>
          </w:p>
        </w:tc>
      </w:tr>
      <w:tr w:rsidR="00757C8B" w14:paraId="78C9C96C" w14:textId="77777777" w:rsidTr="00757C8B">
        <w:tc>
          <w:tcPr>
            <w:tcW w:w="4814" w:type="dxa"/>
          </w:tcPr>
          <w:p w14:paraId="4254D7C9" w14:textId="5C47C83B" w:rsidR="00757C8B" w:rsidRPr="00071B3E" w:rsidRDefault="0097277E" w:rsidP="008E6DD1">
            <w:pPr>
              <w:spacing w:before="120" w:after="120"/>
            </w:pPr>
            <w:r>
              <w:t>Pilátová, Agáta</w:t>
            </w:r>
          </w:p>
        </w:tc>
        <w:tc>
          <w:tcPr>
            <w:tcW w:w="4814" w:type="dxa"/>
          </w:tcPr>
          <w:p w14:paraId="4BE70579" w14:textId="4A6D6A5C" w:rsidR="00757C8B" w:rsidRPr="00071B3E" w:rsidRDefault="005F4C8F" w:rsidP="008E6DD1">
            <w:pPr>
              <w:spacing w:before="120" w:after="120"/>
            </w:pPr>
            <w:r>
              <w:t>Tabakov, Diana</w:t>
            </w:r>
          </w:p>
        </w:tc>
      </w:tr>
      <w:tr w:rsidR="00757C8B" w14:paraId="21DA6268" w14:textId="77777777" w:rsidTr="00757C8B">
        <w:tc>
          <w:tcPr>
            <w:tcW w:w="4814" w:type="dxa"/>
          </w:tcPr>
          <w:p w14:paraId="70412599" w14:textId="15FF7B8B" w:rsidR="00757C8B" w:rsidRPr="00071B3E" w:rsidRDefault="0097277E" w:rsidP="008E6DD1">
            <w:pPr>
              <w:spacing w:before="120" w:after="120"/>
            </w:pPr>
            <w:r>
              <w:t>Slavík, Petr</w:t>
            </w:r>
          </w:p>
        </w:tc>
        <w:tc>
          <w:tcPr>
            <w:tcW w:w="4814" w:type="dxa"/>
          </w:tcPr>
          <w:p w14:paraId="0E4C580B" w14:textId="24A426B0" w:rsidR="00757C8B" w:rsidRPr="00071B3E" w:rsidRDefault="005F4C8F" w:rsidP="008E6DD1">
            <w:pPr>
              <w:spacing w:before="120" w:after="120"/>
            </w:pPr>
            <w:r>
              <w:t>Štrbová, Denisa</w:t>
            </w:r>
          </w:p>
        </w:tc>
      </w:tr>
      <w:tr w:rsidR="00757C8B" w14:paraId="4B3128CA" w14:textId="77777777" w:rsidTr="00757C8B">
        <w:tc>
          <w:tcPr>
            <w:tcW w:w="4814" w:type="dxa"/>
          </w:tcPr>
          <w:p w14:paraId="51FE0367" w14:textId="096D65AA" w:rsidR="00757C8B" w:rsidRPr="00071B3E" w:rsidRDefault="0097277E" w:rsidP="0097277E">
            <w:pPr>
              <w:spacing w:before="120" w:after="120"/>
            </w:pPr>
            <w:r>
              <w:t>Štrbová, Denisa</w:t>
            </w:r>
          </w:p>
        </w:tc>
        <w:tc>
          <w:tcPr>
            <w:tcW w:w="4814" w:type="dxa"/>
          </w:tcPr>
          <w:p w14:paraId="18D5552C" w14:textId="1018A817" w:rsidR="00757C8B" w:rsidRPr="00071B3E" w:rsidRDefault="005F4C8F" w:rsidP="008E6DD1">
            <w:pPr>
              <w:spacing w:before="120" w:after="120"/>
            </w:pPr>
            <w:r>
              <w:t>Lukeš, Jan</w:t>
            </w:r>
          </w:p>
        </w:tc>
      </w:tr>
      <w:tr w:rsidR="00757C8B" w14:paraId="4485EFF8" w14:textId="77777777" w:rsidTr="00757C8B">
        <w:tc>
          <w:tcPr>
            <w:tcW w:w="4814" w:type="dxa"/>
          </w:tcPr>
          <w:p w14:paraId="37F6A2E0" w14:textId="69AB39DB" w:rsidR="00757C8B" w:rsidRPr="00071B3E" w:rsidRDefault="0097277E" w:rsidP="008E6DD1">
            <w:pPr>
              <w:spacing w:before="120" w:after="120"/>
            </w:pPr>
            <w:r>
              <w:t>Vadocký, Daniel</w:t>
            </w:r>
          </w:p>
        </w:tc>
        <w:tc>
          <w:tcPr>
            <w:tcW w:w="4814" w:type="dxa"/>
          </w:tcPr>
          <w:p w14:paraId="0BD34EE2" w14:textId="1B82DDE9" w:rsidR="00757C8B" w:rsidRPr="00071B3E" w:rsidRDefault="005F4C8F" w:rsidP="008E6DD1">
            <w:pPr>
              <w:spacing w:before="120" w:after="120"/>
            </w:pPr>
            <w:r>
              <w:t>Flisník, Tomáš</w:t>
            </w:r>
          </w:p>
        </w:tc>
      </w:tr>
      <w:tr w:rsidR="00757C8B" w14:paraId="0A157834" w14:textId="77777777" w:rsidTr="00757C8B">
        <w:tc>
          <w:tcPr>
            <w:tcW w:w="4814" w:type="dxa"/>
          </w:tcPr>
          <w:p w14:paraId="6153DBF4" w14:textId="3C3D4644" w:rsidR="00757C8B" w:rsidRDefault="0097277E" w:rsidP="008E6DD1">
            <w:pPr>
              <w:spacing w:before="120" w:after="120"/>
            </w:pPr>
            <w:r>
              <w:t>Uhrík, Štefan</w:t>
            </w:r>
          </w:p>
        </w:tc>
        <w:tc>
          <w:tcPr>
            <w:tcW w:w="4814" w:type="dxa"/>
          </w:tcPr>
          <w:p w14:paraId="6929F7D4" w14:textId="7899F527" w:rsidR="00757C8B" w:rsidRDefault="005F4C8F" w:rsidP="008E6DD1">
            <w:pPr>
              <w:spacing w:before="120" w:after="120"/>
            </w:pPr>
            <w:r>
              <w:t>Tomek, Ivan</w:t>
            </w:r>
          </w:p>
        </w:tc>
      </w:tr>
      <w:tr w:rsidR="00757C8B" w14:paraId="4206F726" w14:textId="77777777" w:rsidTr="00757C8B">
        <w:tc>
          <w:tcPr>
            <w:tcW w:w="4814" w:type="dxa"/>
          </w:tcPr>
          <w:p w14:paraId="74B123DA" w14:textId="5F2DCC6F" w:rsidR="00757C8B" w:rsidRPr="00071B3E" w:rsidRDefault="0097277E" w:rsidP="008E6DD1">
            <w:pPr>
              <w:spacing w:before="120" w:after="120"/>
            </w:pPr>
            <w:r>
              <w:t>Tabakov, Diana</w:t>
            </w:r>
          </w:p>
        </w:tc>
        <w:tc>
          <w:tcPr>
            <w:tcW w:w="4814" w:type="dxa"/>
          </w:tcPr>
          <w:p w14:paraId="4AB94E8B" w14:textId="3D71D87C" w:rsidR="00757C8B" w:rsidRPr="00071B3E" w:rsidRDefault="005F4C8F" w:rsidP="008E6DD1">
            <w:pPr>
              <w:spacing w:before="120" w:after="120"/>
            </w:pPr>
            <w:r>
              <w:t>Andrle, Ivo</w:t>
            </w:r>
          </w:p>
        </w:tc>
      </w:tr>
      <w:tr w:rsidR="00757C8B" w14:paraId="721E5D97" w14:textId="77777777" w:rsidTr="00757C8B">
        <w:tc>
          <w:tcPr>
            <w:tcW w:w="4814" w:type="dxa"/>
          </w:tcPr>
          <w:p w14:paraId="20443FAD" w14:textId="3A57F414" w:rsidR="00757C8B" w:rsidRDefault="0097277E" w:rsidP="008E6DD1">
            <w:pPr>
              <w:spacing w:before="120" w:after="120"/>
            </w:pPr>
            <w:r>
              <w:t>Šoba, Přemysl</w:t>
            </w:r>
          </w:p>
        </w:tc>
        <w:tc>
          <w:tcPr>
            <w:tcW w:w="4814" w:type="dxa"/>
          </w:tcPr>
          <w:p w14:paraId="754BA5A3" w14:textId="1F47128D" w:rsidR="00757C8B" w:rsidRDefault="005F4C8F" w:rsidP="008E6DD1">
            <w:pPr>
              <w:spacing w:before="120" w:after="120"/>
            </w:pPr>
            <w:r>
              <w:t>Vopeláková Staníková, Daniela</w:t>
            </w:r>
          </w:p>
        </w:tc>
      </w:tr>
      <w:tr w:rsidR="00757C8B" w14:paraId="7C751954" w14:textId="77777777" w:rsidTr="00757C8B">
        <w:tc>
          <w:tcPr>
            <w:tcW w:w="4814" w:type="dxa"/>
          </w:tcPr>
          <w:p w14:paraId="11F961F8" w14:textId="62F5558C" w:rsidR="00757C8B" w:rsidRDefault="0097277E" w:rsidP="008E6DD1">
            <w:pPr>
              <w:spacing w:before="120" w:after="120"/>
            </w:pPr>
            <w:r>
              <w:t>Poláková, Jarmila</w:t>
            </w:r>
          </w:p>
        </w:tc>
        <w:tc>
          <w:tcPr>
            <w:tcW w:w="4814" w:type="dxa"/>
          </w:tcPr>
          <w:p w14:paraId="2730212A" w14:textId="651989A7" w:rsidR="00757C8B" w:rsidRDefault="005F4C8F" w:rsidP="008E6DD1">
            <w:pPr>
              <w:spacing w:before="120" w:after="120"/>
            </w:pPr>
            <w:r>
              <w:t>Španihelová, Magda</w:t>
            </w:r>
          </w:p>
        </w:tc>
      </w:tr>
      <w:tr w:rsidR="00757C8B" w14:paraId="0BD7A63D" w14:textId="77777777" w:rsidTr="00757C8B">
        <w:tc>
          <w:tcPr>
            <w:tcW w:w="4814" w:type="dxa"/>
          </w:tcPr>
          <w:p w14:paraId="335999E3" w14:textId="0195B5F4" w:rsidR="00757C8B" w:rsidRDefault="0097277E" w:rsidP="008E6DD1">
            <w:pPr>
              <w:spacing w:before="120" w:after="120"/>
            </w:pPr>
            <w:proofErr w:type="spellStart"/>
            <w:r>
              <w:t>Mathé</w:t>
            </w:r>
            <w:proofErr w:type="spellEnd"/>
            <w:r>
              <w:t>, Ivo</w:t>
            </w:r>
          </w:p>
        </w:tc>
        <w:tc>
          <w:tcPr>
            <w:tcW w:w="4814" w:type="dxa"/>
          </w:tcPr>
          <w:p w14:paraId="0F716260" w14:textId="0F8B0EE3" w:rsidR="00757C8B" w:rsidRDefault="005F4C8F" w:rsidP="008E6DD1">
            <w:pPr>
              <w:spacing w:before="120" w:after="120"/>
            </w:pPr>
            <w:r>
              <w:t>Voráč, Jiří</w:t>
            </w:r>
          </w:p>
        </w:tc>
      </w:tr>
      <w:tr w:rsidR="00757C8B" w14:paraId="6819B222" w14:textId="77777777" w:rsidTr="00757C8B">
        <w:tc>
          <w:tcPr>
            <w:tcW w:w="4814" w:type="dxa"/>
          </w:tcPr>
          <w:p w14:paraId="6B112FD3" w14:textId="1D71BF62" w:rsidR="00757C8B" w:rsidRDefault="0097277E" w:rsidP="008E6DD1">
            <w:pPr>
              <w:spacing w:before="120" w:after="120"/>
            </w:pPr>
            <w:r>
              <w:t>Kot, Peter</w:t>
            </w:r>
          </w:p>
        </w:tc>
        <w:tc>
          <w:tcPr>
            <w:tcW w:w="4814" w:type="dxa"/>
          </w:tcPr>
          <w:p w14:paraId="0D649E4D" w14:textId="63CCD208" w:rsidR="00757C8B" w:rsidRDefault="000562E7" w:rsidP="008E6DD1">
            <w:pPr>
              <w:spacing w:before="120" w:after="120"/>
            </w:pPr>
            <w:proofErr w:type="spellStart"/>
            <w:r>
              <w:t>Pechánková</w:t>
            </w:r>
            <w:proofErr w:type="spellEnd"/>
            <w:r>
              <w:t>, Milica</w:t>
            </w:r>
          </w:p>
        </w:tc>
      </w:tr>
      <w:tr w:rsidR="00757C8B" w14:paraId="0895AC98" w14:textId="77777777" w:rsidTr="00757C8B">
        <w:tc>
          <w:tcPr>
            <w:tcW w:w="4814" w:type="dxa"/>
          </w:tcPr>
          <w:p w14:paraId="3CD3AB1A" w14:textId="44E1ED12" w:rsidR="00757C8B" w:rsidRDefault="0097277E" w:rsidP="008E6DD1">
            <w:pPr>
              <w:spacing w:before="120" w:after="120"/>
            </w:pPr>
            <w:proofErr w:type="spellStart"/>
            <w:r>
              <w:t>Hodoušková</w:t>
            </w:r>
            <w:proofErr w:type="spellEnd"/>
            <w:r>
              <w:t>, Markéta</w:t>
            </w:r>
          </w:p>
        </w:tc>
        <w:tc>
          <w:tcPr>
            <w:tcW w:w="4814" w:type="dxa"/>
          </w:tcPr>
          <w:p w14:paraId="1F57DBBD" w14:textId="06BFBA2D" w:rsidR="00757C8B" w:rsidRDefault="000562E7" w:rsidP="008E6DD1">
            <w:pPr>
              <w:spacing w:before="120" w:after="120"/>
            </w:pPr>
            <w:r>
              <w:t>Uhrík, Štefa</w:t>
            </w:r>
            <w:r>
              <w:t>n</w:t>
            </w:r>
          </w:p>
        </w:tc>
      </w:tr>
      <w:bookmarkEnd w:id="3"/>
    </w:tbl>
    <w:p w14:paraId="6A013782" w14:textId="77777777" w:rsidR="00E65738" w:rsidRDefault="00E65738" w:rsidP="008E6DD1">
      <w:pPr>
        <w:spacing w:before="120" w:after="120"/>
      </w:pPr>
    </w:p>
    <w:sectPr w:rsidR="00E65738">
      <w:headerReference w:type="default" r:id="rId11"/>
      <w:footerReference w:type="default" r:id="rId12"/>
      <w:pgSz w:w="11906" w:h="16838"/>
      <w:pgMar w:top="1106" w:right="1134" w:bottom="1871" w:left="1134" w:header="709" w:footer="851" w:gutter="0"/>
      <w:cols w:space="708"/>
      <w:docGrid w:linePitch="25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5CB86" w14:textId="77777777" w:rsidR="00046DD0" w:rsidRDefault="00046DD0" w:rsidP="003C1FEA">
      <w:pPr>
        <w:spacing w:line="240" w:lineRule="auto"/>
      </w:pPr>
      <w:r>
        <w:separator/>
      </w:r>
    </w:p>
  </w:endnote>
  <w:endnote w:type="continuationSeparator" w:id="0">
    <w:p w14:paraId="6891DE4E" w14:textId="77777777" w:rsidR="00046DD0" w:rsidRDefault="00046DD0" w:rsidP="003C1F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ont202">
    <w:altName w:val="MS Mincho"/>
    <w:charset w:val="80"/>
    <w:family w:val="auto"/>
    <w:pitch w:val="variable"/>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686F" w14:textId="77777777" w:rsidR="00445C26" w:rsidRDefault="00445C26">
    <w:pPr>
      <w:pStyle w:val="Zpat"/>
    </w:pPr>
    <w:r>
      <w:t xml:space="preserve">Strana </w:t>
    </w:r>
    <w:r>
      <w:fldChar w:fldCharType="begin"/>
    </w:r>
    <w:r>
      <w:instrText xml:space="preserve"> PAGE </w:instrText>
    </w:r>
    <w:r>
      <w:fldChar w:fldCharType="separate"/>
    </w:r>
    <w:r w:rsidR="004E5B62">
      <w:rPr>
        <w:noProof/>
      </w:rPr>
      <w:t>4</w:t>
    </w:r>
    <w:r>
      <w:fldChar w:fldCharType="end"/>
    </w:r>
  </w:p>
  <w:p w14:paraId="3A4C0D2B" w14:textId="77777777" w:rsidR="00445C26" w:rsidRDefault="00445C26">
    <w:pPr>
      <w:pStyle w:val="Zpat"/>
    </w:pPr>
  </w:p>
  <w:p w14:paraId="12A1EFDC" w14:textId="77777777" w:rsidR="00445C26" w:rsidRDefault="00445C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EE13B" w14:textId="77777777" w:rsidR="00046DD0" w:rsidRDefault="00046DD0" w:rsidP="003C1FEA">
      <w:pPr>
        <w:spacing w:line="240" w:lineRule="auto"/>
      </w:pPr>
      <w:r>
        <w:separator/>
      </w:r>
    </w:p>
  </w:footnote>
  <w:footnote w:type="continuationSeparator" w:id="0">
    <w:p w14:paraId="6A7A1B7D" w14:textId="77777777" w:rsidR="00046DD0" w:rsidRDefault="00046DD0" w:rsidP="003C1FEA">
      <w:pPr>
        <w:spacing w:line="240" w:lineRule="auto"/>
      </w:pPr>
      <w:r>
        <w:continuationSeparator/>
      </w:r>
    </w:p>
  </w:footnote>
  <w:footnote w:id="1">
    <w:p w14:paraId="692F0781" w14:textId="7C2B2457" w:rsidR="0082047C" w:rsidRDefault="0082047C">
      <w:pPr>
        <w:pStyle w:val="Textpoznpodarou"/>
      </w:pPr>
      <w:r>
        <w:rPr>
          <w:rStyle w:val="Znakapoznpodarou"/>
        </w:rPr>
        <w:footnoteRef/>
      </w:r>
      <w:r>
        <w:t xml:space="preserve"> tj. od doručení Rozhodnutí o poskytnutí podpory kinematografie do datové schránky příjemce podpory nebo prostřednictvím provozovatele poštovních služeb (Česká pošta).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A82C" w14:textId="77777777" w:rsidR="00445C26" w:rsidRDefault="00445C26">
    <w:r>
      <w:rPr>
        <w:noProof/>
        <w:lang w:eastAsia="cs-CZ"/>
      </w:rPr>
      <w:drawing>
        <wp:anchor distT="0" distB="0" distL="114300" distR="114300" simplePos="0" relativeHeight="251659264" behindDoc="1" locked="0" layoutInCell="1" allowOverlap="1" wp14:anchorId="2F8C5694" wp14:editId="35E240CF">
          <wp:simplePos x="0" y="0"/>
          <wp:positionH relativeFrom="page">
            <wp:posOffset>0</wp:posOffset>
          </wp:positionH>
          <wp:positionV relativeFrom="paragraph">
            <wp:posOffset>-450215</wp:posOffset>
          </wp:positionV>
          <wp:extent cx="7553960" cy="10685780"/>
          <wp:effectExtent l="0" t="0" r="8890" b="127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960" cy="106857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360" w:hanging="360"/>
      </w:pPr>
    </w:lvl>
    <w:lvl w:ilvl="1">
      <w:start w:val="1"/>
      <w:numFmt w:val="none"/>
      <w:pStyle w:val="Nadpis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28184E"/>
    <w:multiLevelType w:val="hybridMultilevel"/>
    <w:tmpl w:val="FD985C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8B4E62"/>
    <w:multiLevelType w:val="hybridMultilevel"/>
    <w:tmpl w:val="12A6ABBA"/>
    <w:lvl w:ilvl="0" w:tplc="55505298">
      <w:numFmt w:val="bullet"/>
      <w:lvlText w:val="-"/>
      <w:lvlJc w:val="left"/>
      <w:pPr>
        <w:ind w:left="1104" w:hanging="744"/>
      </w:pPr>
      <w:rPr>
        <w:rFonts w:ascii="Arial" w:eastAsia="Arial Unicode MS"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FC4C75"/>
    <w:multiLevelType w:val="hybridMultilevel"/>
    <w:tmpl w:val="D2242F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0D3D4D"/>
    <w:multiLevelType w:val="hybridMultilevel"/>
    <w:tmpl w:val="9A2E779E"/>
    <w:lvl w:ilvl="0" w:tplc="7412323C">
      <w:start w:val="19"/>
      <w:numFmt w:val="bullet"/>
      <w:lvlText w:val="-"/>
      <w:lvlJc w:val="left"/>
      <w:pPr>
        <w:ind w:left="1103" w:hanging="360"/>
      </w:pPr>
      <w:rPr>
        <w:rFonts w:ascii="Arial" w:eastAsiaTheme="minorHAnsi" w:hAnsi="Arial" w:cs="Arial" w:hint="default"/>
      </w:rPr>
    </w:lvl>
    <w:lvl w:ilvl="1" w:tplc="04050003" w:tentative="1">
      <w:start w:val="1"/>
      <w:numFmt w:val="bullet"/>
      <w:lvlText w:val="o"/>
      <w:lvlJc w:val="left"/>
      <w:pPr>
        <w:ind w:left="1823" w:hanging="360"/>
      </w:pPr>
      <w:rPr>
        <w:rFonts w:ascii="Courier New" w:hAnsi="Courier New" w:cs="Courier New" w:hint="default"/>
      </w:rPr>
    </w:lvl>
    <w:lvl w:ilvl="2" w:tplc="04050005" w:tentative="1">
      <w:start w:val="1"/>
      <w:numFmt w:val="bullet"/>
      <w:lvlText w:val=""/>
      <w:lvlJc w:val="left"/>
      <w:pPr>
        <w:ind w:left="2543" w:hanging="360"/>
      </w:pPr>
      <w:rPr>
        <w:rFonts w:ascii="Wingdings" w:hAnsi="Wingdings" w:hint="default"/>
      </w:rPr>
    </w:lvl>
    <w:lvl w:ilvl="3" w:tplc="04050001" w:tentative="1">
      <w:start w:val="1"/>
      <w:numFmt w:val="bullet"/>
      <w:lvlText w:val=""/>
      <w:lvlJc w:val="left"/>
      <w:pPr>
        <w:ind w:left="3263" w:hanging="360"/>
      </w:pPr>
      <w:rPr>
        <w:rFonts w:ascii="Symbol" w:hAnsi="Symbol" w:hint="default"/>
      </w:rPr>
    </w:lvl>
    <w:lvl w:ilvl="4" w:tplc="04050003" w:tentative="1">
      <w:start w:val="1"/>
      <w:numFmt w:val="bullet"/>
      <w:lvlText w:val="o"/>
      <w:lvlJc w:val="left"/>
      <w:pPr>
        <w:ind w:left="3983" w:hanging="360"/>
      </w:pPr>
      <w:rPr>
        <w:rFonts w:ascii="Courier New" w:hAnsi="Courier New" w:cs="Courier New" w:hint="default"/>
      </w:rPr>
    </w:lvl>
    <w:lvl w:ilvl="5" w:tplc="04050005" w:tentative="1">
      <w:start w:val="1"/>
      <w:numFmt w:val="bullet"/>
      <w:lvlText w:val=""/>
      <w:lvlJc w:val="left"/>
      <w:pPr>
        <w:ind w:left="4703" w:hanging="360"/>
      </w:pPr>
      <w:rPr>
        <w:rFonts w:ascii="Wingdings" w:hAnsi="Wingdings" w:hint="default"/>
      </w:rPr>
    </w:lvl>
    <w:lvl w:ilvl="6" w:tplc="04050001" w:tentative="1">
      <w:start w:val="1"/>
      <w:numFmt w:val="bullet"/>
      <w:lvlText w:val=""/>
      <w:lvlJc w:val="left"/>
      <w:pPr>
        <w:ind w:left="5423" w:hanging="360"/>
      </w:pPr>
      <w:rPr>
        <w:rFonts w:ascii="Symbol" w:hAnsi="Symbol" w:hint="default"/>
      </w:rPr>
    </w:lvl>
    <w:lvl w:ilvl="7" w:tplc="04050003" w:tentative="1">
      <w:start w:val="1"/>
      <w:numFmt w:val="bullet"/>
      <w:lvlText w:val="o"/>
      <w:lvlJc w:val="left"/>
      <w:pPr>
        <w:ind w:left="6143" w:hanging="360"/>
      </w:pPr>
      <w:rPr>
        <w:rFonts w:ascii="Courier New" w:hAnsi="Courier New" w:cs="Courier New" w:hint="default"/>
      </w:rPr>
    </w:lvl>
    <w:lvl w:ilvl="8" w:tplc="04050005" w:tentative="1">
      <w:start w:val="1"/>
      <w:numFmt w:val="bullet"/>
      <w:lvlText w:val=""/>
      <w:lvlJc w:val="left"/>
      <w:pPr>
        <w:ind w:left="6863" w:hanging="360"/>
      </w:pPr>
      <w:rPr>
        <w:rFonts w:ascii="Wingdings" w:hAnsi="Wingdings" w:hint="default"/>
      </w:rPr>
    </w:lvl>
  </w:abstractNum>
  <w:abstractNum w:abstractNumId="5" w15:restartNumberingAfterBreak="0">
    <w:nsid w:val="345C6E7C"/>
    <w:multiLevelType w:val="hybridMultilevel"/>
    <w:tmpl w:val="AB72AF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C03A01"/>
    <w:multiLevelType w:val="multilevel"/>
    <w:tmpl w:val="8C2CFD2A"/>
    <w:lvl w:ilvl="0">
      <w:start w:val="1"/>
      <w:numFmt w:val="upperLetter"/>
      <w:lvlText w:val="%1."/>
      <w:lvlJc w:val="left"/>
      <w:pPr>
        <w:ind w:left="567" w:hanging="567"/>
      </w:pPr>
      <w:rPr>
        <w:rFonts w:hint="default"/>
        <w:b/>
        <w:i w:val="0"/>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37B6014F"/>
    <w:multiLevelType w:val="multilevel"/>
    <w:tmpl w:val="D4EAA15A"/>
    <w:lvl w:ilvl="0">
      <w:start w:val="1"/>
      <w:numFmt w:val="upperLetter"/>
      <w:lvlText w:val="%1."/>
      <w:lvlJc w:val="left"/>
      <w:pPr>
        <w:ind w:left="567" w:hanging="567"/>
      </w:pPr>
      <w:rPr>
        <w:rFonts w:hint="default"/>
        <w:b/>
        <w:i w:val="0"/>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8" w15:restartNumberingAfterBreak="0">
    <w:nsid w:val="3A580C46"/>
    <w:multiLevelType w:val="multilevel"/>
    <w:tmpl w:val="D4EAA15A"/>
    <w:lvl w:ilvl="0">
      <w:start w:val="1"/>
      <w:numFmt w:val="upperLetter"/>
      <w:lvlText w:val="%1."/>
      <w:lvlJc w:val="left"/>
      <w:pPr>
        <w:ind w:left="567" w:hanging="567"/>
      </w:pPr>
      <w:rPr>
        <w:rFonts w:hint="default"/>
        <w:b/>
        <w:i w:val="0"/>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9" w15:restartNumberingAfterBreak="0">
    <w:nsid w:val="3CAB2494"/>
    <w:multiLevelType w:val="hybridMultilevel"/>
    <w:tmpl w:val="7D8A9CFC"/>
    <w:lvl w:ilvl="0" w:tplc="F604AAF2">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CAF58C4"/>
    <w:multiLevelType w:val="hybridMultilevel"/>
    <w:tmpl w:val="53401A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3D2259"/>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DC44D2"/>
    <w:multiLevelType w:val="multilevel"/>
    <w:tmpl w:val="A2202FC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none"/>
      <w:lvlText w:val="-"/>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DE8139E"/>
    <w:multiLevelType w:val="multilevel"/>
    <w:tmpl w:val="D4EAA15A"/>
    <w:lvl w:ilvl="0">
      <w:start w:val="1"/>
      <w:numFmt w:val="upperLetter"/>
      <w:lvlText w:val="%1."/>
      <w:lvlJc w:val="left"/>
      <w:pPr>
        <w:ind w:left="567" w:hanging="567"/>
      </w:pPr>
      <w:rPr>
        <w:rFonts w:hint="default"/>
        <w:b/>
        <w:i w:val="0"/>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4" w15:restartNumberingAfterBreak="0">
    <w:nsid w:val="52467D91"/>
    <w:multiLevelType w:val="multilevel"/>
    <w:tmpl w:val="C8B8B88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none"/>
      <w:lvlText w:val="-"/>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DD32811"/>
    <w:multiLevelType w:val="hybridMultilevel"/>
    <w:tmpl w:val="C70E086C"/>
    <w:lvl w:ilvl="0" w:tplc="2D44F918">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E80B7C"/>
    <w:multiLevelType w:val="hybridMultilevel"/>
    <w:tmpl w:val="8292902E"/>
    <w:lvl w:ilvl="0" w:tplc="2D44F918">
      <w:start w:val="1"/>
      <w:numFmt w:val="decimal"/>
      <w:lvlText w:val="%1."/>
      <w:lvlJc w:val="left"/>
      <w:pPr>
        <w:ind w:left="1428" w:hanging="708"/>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73E74435"/>
    <w:multiLevelType w:val="hybridMultilevel"/>
    <w:tmpl w:val="6B2E5A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02411532">
    <w:abstractNumId w:val="0"/>
  </w:num>
  <w:num w:numId="2" w16cid:durableId="609122883">
    <w:abstractNumId w:val="17"/>
  </w:num>
  <w:num w:numId="3" w16cid:durableId="1143158042">
    <w:abstractNumId w:val="1"/>
  </w:num>
  <w:num w:numId="4" w16cid:durableId="234976190">
    <w:abstractNumId w:val="2"/>
  </w:num>
  <w:num w:numId="5" w16cid:durableId="1310594139">
    <w:abstractNumId w:val="10"/>
  </w:num>
  <w:num w:numId="6" w16cid:durableId="116487177">
    <w:abstractNumId w:val="15"/>
  </w:num>
  <w:num w:numId="7" w16cid:durableId="1020811845">
    <w:abstractNumId w:val="16"/>
  </w:num>
  <w:num w:numId="8" w16cid:durableId="1356888441">
    <w:abstractNumId w:val="5"/>
  </w:num>
  <w:num w:numId="9" w16cid:durableId="2099325481">
    <w:abstractNumId w:val="14"/>
  </w:num>
  <w:num w:numId="10" w16cid:durableId="2044673348">
    <w:abstractNumId w:val="13"/>
  </w:num>
  <w:num w:numId="11" w16cid:durableId="1628857529">
    <w:abstractNumId w:val="4"/>
  </w:num>
  <w:num w:numId="12" w16cid:durableId="500437450">
    <w:abstractNumId w:val="9"/>
  </w:num>
  <w:num w:numId="13" w16cid:durableId="181556903">
    <w:abstractNumId w:val="3"/>
  </w:num>
  <w:num w:numId="14" w16cid:durableId="1890336061">
    <w:abstractNumId w:val="6"/>
  </w:num>
  <w:num w:numId="15" w16cid:durableId="1764495740">
    <w:abstractNumId w:val="12"/>
  </w:num>
  <w:num w:numId="16" w16cid:durableId="1766536665">
    <w:abstractNumId w:val="8"/>
  </w:num>
  <w:num w:numId="17" w16cid:durableId="1393312969">
    <w:abstractNumId w:val="7"/>
  </w:num>
  <w:num w:numId="18" w16cid:durableId="1683360678">
    <w:abstractNumId w:val="11"/>
  </w:num>
  <w:num w:numId="19" w16cid:durableId="371349073">
    <w:abstractNumId w:val="13"/>
    <w:lvlOverride w:ilvl="0">
      <w:lvl w:ilvl="0">
        <w:start w:val="1"/>
        <w:numFmt w:val="upperLetter"/>
        <w:lvlText w:val="%1."/>
        <w:lvlJc w:val="left"/>
        <w:pPr>
          <w:ind w:left="567" w:hanging="567"/>
        </w:pPr>
        <w:rPr>
          <w:rFonts w:hint="default"/>
          <w:b/>
          <w:i w:val="0"/>
        </w:rPr>
      </w:lvl>
    </w:lvlOverride>
    <w:lvlOverride w:ilvl="1">
      <w:lvl w:ilvl="1">
        <w:start w:val="1"/>
        <w:numFmt w:val="decimal"/>
        <w:lvlText w:val="%1.%2."/>
        <w:lvlJc w:val="left"/>
        <w:pPr>
          <w:ind w:left="567" w:hanging="567"/>
        </w:pPr>
        <w:rPr>
          <w:rFonts w:hint="default"/>
        </w:rPr>
      </w:lvl>
    </w:lvlOverride>
    <w:lvlOverride w:ilvl="2">
      <w:lvl w:ilvl="2">
        <w:start w:val="1"/>
        <w:numFmt w:val="none"/>
        <w:lvlText w:val="-"/>
        <w:lvlJc w:val="left"/>
        <w:pPr>
          <w:ind w:left="567" w:hanging="567"/>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20" w16cid:durableId="1268849885">
    <w:abstractNumId w:val="13"/>
    <w:lvlOverride w:ilvl="0">
      <w:lvl w:ilvl="0">
        <w:start w:val="1"/>
        <w:numFmt w:val="upperLetter"/>
        <w:lvlText w:val="%1."/>
        <w:lvlJc w:val="left"/>
        <w:pPr>
          <w:ind w:left="567" w:hanging="567"/>
        </w:pPr>
        <w:rPr>
          <w:rFonts w:hint="default"/>
          <w:b/>
          <w:i w:val="0"/>
        </w:rPr>
      </w:lvl>
    </w:lvlOverride>
    <w:lvlOverride w:ilvl="1">
      <w:lvl w:ilvl="1">
        <w:start w:val="1"/>
        <w:numFmt w:val="decimal"/>
        <w:lvlText w:val="%1.%2."/>
        <w:lvlJc w:val="left"/>
        <w:pPr>
          <w:ind w:left="567" w:hanging="567"/>
        </w:pPr>
        <w:rPr>
          <w:rFonts w:hint="default"/>
        </w:rPr>
      </w:lvl>
    </w:lvlOverride>
    <w:lvlOverride w:ilvl="2">
      <w:lvl w:ilvl="2">
        <w:start w:val="1"/>
        <w:numFmt w:val="none"/>
        <w:lvlText w:val="-"/>
        <w:lvlJc w:val="left"/>
        <w:pPr>
          <w:ind w:left="1418" w:hanging="681"/>
        </w:pPr>
        <w:rPr>
          <w:rFonts w:hint="default"/>
        </w:rPr>
      </w:lvl>
    </w:lvlOverride>
    <w:lvlOverride w:ilvl="3">
      <w:lvl w:ilvl="3">
        <w:start w:val="1"/>
        <w:numFmt w:val="decimal"/>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21" w16cid:durableId="952440563">
    <w:abstractNumId w:val="0"/>
  </w:num>
  <w:num w:numId="22" w16cid:durableId="37384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61"/>
    <w:rsid w:val="0004046C"/>
    <w:rsid w:val="00040B1B"/>
    <w:rsid w:val="00046DD0"/>
    <w:rsid w:val="000562E7"/>
    <w:rsid w:val="00057CEE"/>
    <w:rsid w:val="00071B3E"/>
    <w:rsid w:val="00074EAD"/>
    <w:rsid w:val="000762CE"/>
    <w:rsid w:val="00086628"/>
    <w:rsid w:val="0009603B"/>
    <w:rsid w:val="000A0549"/>
    <w:rsid w:val="000A230B"/>
    <w:rsid w:val="000A3B61"/>
    <w:rsid w:val="000B351D"/>
    <w:rsid w:val="000B391B"/>
    <w:rsid w:val="000E7810"/>
    <w:rsid w:val="000F3A45"/>
    <w:rsid w:val="0011386C"/>
    <w:rsid w:val="00114790"/>
    <w:rsid w:val="0012351D"/>
    <w:rsid w:val="001503C4"/>
    <w:rsid w:val="00167C26"/>
    <w:rsid w:val="001706A7"/>
    <w:rsid w:val="00183B01"/>
    <w:rsid w:val="00183FD5"/>
    <w:rsid w:val="001906AE"/>
    <w:rsid w:val="00194598"/>
    <w:rsid w:val="001A6FE9"/>
    <w:rsid w:val="001C40AE"/>
    <w:rsid w:val="001C57C1"/>
    <w:rsid w:val="001C6023"/>
    <w:rsid w:val="001C6895"/>
    <w:rsid w:val="001E3B62"/>
    <w:rsid w:val="001F0B5E"/>
    <w:rsid w:val="001F5087"/>
    <w:rsid w:val="00205042"/>
    <w:rsid w:val="002254C6"/>
    <w:rsid w:val="00227E69"/>
    <w:rsid w:val="002505C4"/>
    <w:rsid w:val="00262DF3"/>
    <w:rsid w:val="00264F45"/>
    <w:rsid w:val="00266A8C"/>
    <w:rsid w:val="0026756A"/>
    <w:rsid w:val="002A3EF2"/>
    <w:rsid w:val="002A6D0B"/>
    <w:rsid w:val="002A788B"/>
    <w:rsid w:val="00304C33"/>
    <w:rsid w:val="00342B4B"/>
    <w:rsid w:val="00362E7E"/>
    <w:rsid w:val="00363155"/>
    <w:rsid w:val="00365A47"/>
    <w:rsid w:val="00392F4D"/>
    <w:rsid w:val="00396C16"/>
    <w:rsid w:val="00396F16"/>
    <w:rsid w:val="003A445E"/>
    <w:rsid w:val="003C16C2"/>
    <w:rsid w:val="003C1FEA"/>
    <w:rsid w:val="003C5973"/>
    <w:rsid w:val="003D3BB6"/>
    <w:rsid w:val="003E1B76"/>
    <w:rsid w:val="003E5B6E"/>
    <w:rsid w:val="003E6C4D"/>
    <w:rsid w:val="003E7A7C"/>
    <w:rsid w:val="003F01F6"/>
    <w:rsid w:val="004009D6"/>
    <w:rsid w:val="00401443"/>
    <w:rsid w:val="00407ACE"/>
    <w:rsid w:val="00413343"/>
    <w:rsid w:val="00413740"/>
    <w:rsid w:val="00432D5C"/>
    <w:rsid w:val="00437FBD"/>
    <w:rsid w:val="00445C26"/>
    <w:rsid w:val="004469DD"/>
    <w:rsid w:val="004502DD"/>
    <w:rsid w:val="00473167"/>
    <w:rsid w:val="00480C69"/>
    <w:rsid w:val="004A6E79"/>
    <w:rsid w:val="004B3BA9"/>
    <w:rsid w:val="004B43F4"/>
    <w:rsid w:val="004D7436"/>
    <w:rsid w:val="004E5B62"/>
    <w:rsid w:val="004E5F06"/>
    <w:rsid w:val="004F125C"/>
    <w:rsid w:val="00506FD3"/>
    <w:rsid w:val="00514004"/>
    <w:rsid w:val="00514694"/>
    <w:rsid w:val="00516DAB"/>
    <w:rsid w:val="00527B2F"/>
    <w:rsid w:val="0053408A"/>
    <w:rsid w:val="00542369"/>
    <w:rsid w:val="0056325C"/>
    <w:rsid w:val="005748D8"/>
    <w:rsid w:val="00576AFE"/>
    <w:rsid w:val="00590ADD"/>
    <w:rsid w:val="00593964"/>
    <w:rsid w:val="005A1B65"/>
    <w:rsid w:val="005A7AB5"/>
    <w:rsid w:val="005B1009"/>
    <w:rsid w:val="005B670C"/>
    <w:rsid w:val="005D54CD"/>
    <w:rsid w:val="005E34F5"/>
    <w:rsid w:val="005F4C8F"/>
    <w:rsid w:val="00601642"/>
    <w:rsid w:val="006272C4"/>
    <w:rsid w:val="00634DCA"/>
    <w:rsid w:val="0064305A"/>
    <w:rsid w:val="00646515"/>
    <w:rsid w:val="00654574"/>
    <w:rsid w:val="00655649"/>
    <w:rsid w:val="006603FF"/>
    <w:rsid w:val="00660C5C"/>
    <w:rsid w:val="00662D47"/>
    <w:rsid w:val="00664EEA"/>
    <w:rsid w:val="0066539D"/>
    <w:rsid w:val="00672C55"/>
    <w:rsid w:val="006849D6"/>
    <w:rsid w:val="006A5C31"/>
    <w:rsid w:val="006A5CC0"/>
    <w:rsid w:val="006B693D"/>
    <w:rsid w:val="006C7A3A"/>
    <w:rsid w:val="006D3C4C"/>
    <w:rsid w:val="006E6CCF"/>
    <w:rsid w:val="007006FA"/>
    <w:rsid w:val="007258A0"/>
    <w:rsid w:val="00725DB1"/>
    <w:rsid w:val="00730BAA"/>
    <w:rsid w:val="007342CE"/>
    <w:rsid w:val="0073633F"/>
    <w:rsid w:val="0074112B"/>
    <w:rsid w:val="007450C2"/>
    <w:rsid w:val="0075617A"/>
    <w:rsid w:val="00757C8B"/>
    <w:rsid w:val="007C0952"/>
    <w:rsid w:val="007E5B38"/>
    <w:rsid w:val="007F3784"/>
    <w:rsid w:val="00817FE0"/>
    <w:rsid w:val="0082026B"/>
    <w:rsid w:val="0082047C"/>
    <w:rsid w:val="00822B55"/>
    <w:rsid w:val="00830605"/>
    <w:rsid w:val="00845893"/>
    <w:rsid w:val="008630CB"/>
    <w:rsid w:val="00874690"/>
    <w:rsid w:val="00874FA7"/>
    <w:rsid w:val="00877CA1"/>
    <w:rsid w:val="00883390"/>
    <w:rsid w:val="008B100D"/>
    <w:rsid w:val="008B1A30"/>
    <w:rsid w:val="008B4322"/>
    <w:rsid w:val="008E2F94"/>
    <w:rsid w:val="008E6DD1"/>
    <w:rsid w:val="008E7EC9"/>
    <w:rsid w:val="008F38F2"/>
    <w:rsid w:val="008F6B22"/>
    <w:rsid w:val="008F772A"/>
    <w:rsid w:val="009049B8"/>
    <w:rsid w:val="00906187"/>
    <w:rsid w:val="009075FB"/>
    <w:rsid w:val="00912C7D"/>
    <w:rsid w:val="00913662"/>
    <w:rsid w:val="00921D55"/>
    <w:rsid w:val="00927B5A"/>
    <w:rsid w:val="009328A5"/>
    <w:rsid w:val="009362DF"/>
    <w:rsid w:val="00945335"/>
    <w:rsid w:val="009517DD"/>
    <w:rsid w:val="00962D8A"/>
    <w:rsid w:val="009643AF"/>
    <w:rsid w:val="0097152C"/>
    <w:rsid w:val="0097277E"/>
    <w:rsid w:val="009A3333"/>
    <w:rsid w:val="009A665A"/>
    <w:rsid w:val="009B7726"/>
    <w:rsid w:val="009D058A"/>
    <w:rsid w:val="009D254D"/>
    <w:rsid w:val="009E1A90"/>
    <w:rsid w:val="009E5DEC"/>
    <w:rsid w:val="009F3706"/>
    <w:rsid w:val="00A04429"/>
    <w:rsid w:val="00A11085"/>
    <w:rsid w:val="00A15D66"/>
    <w:rsid w:val="00A337E3"/>
    <w:rsid w:val="00A60FEE"/>
    <w:rsid w:val="00A6163F"/>
    <w:rsid w:val="00A62847"/>
    <w:rsid w:val="00A860D8"/>
    <w:rsid w:val="00AA0EA2"/>
    <w:rsid w:val="00AB2EBA"/>
    <w:rsid w:val="00AB47E4"/>
    <w:rsid w:val="00AC31CF"/>
    <w:rsid w:val="00AD6A03"/>
    <w:rsid w:val="00AD7922"/>
    <w:rsid w:val="00AF1E5B"/>
    <w:rsid w:val="00AF558F"/>
    <w:rsid w:val="00B101E7"/>
    <w:rsid w:val="00B12A07"/>
    <w:rsid w:val="00B20596"/>
    <w:rsid w:val="00B26550"/>
    <w:rsid w:val="00B26941"/>
    <w:rsid w:val="00B372C7"/>
    <w:rsid w:val="00B51C5E"/>
    <w:rsid w:val="00B55E41"/>
    <w:rsid w:val="00B62341"/>
    <w:rsid w:val="00B71929"/>
    <w:rsid w:val="00B73257"/>
    <w:rsid w:val="00B810A3"/>
    <w:rsid w:val="00B952BE"/>
    <w:rsid w:val="00BB1411"/>
    <w:rsid w:val="00BC046B"/>
    <w:rsid w:val="00BC6BAA"/>
    <w:rsid w:val="00BD104D"/>
    <w:rsid w:val="00BD52E7"/>
    <w:rsid w:val="00C363E4"/>
    <w:rsid w:val="00C44FE6"/>
    <w:rsid w:val="00C46DFE"/>
    <w:rsid w:val="00C53669"/>
    <w:rsid w:val="00C716FB"/>
    <w:rsid w:val="00C76B91"/>
    <w:rsid w:val="00C801CB"/>
    <w:rsid w:val="00C9319F"/>
    <w:rsid w:val="00CB1C58"/>
    <w:rsid w:val="00CC6C38"/>
    <w:rsid w:val="00CD58DA"/>
    <w:rsid w:val="00CF2044"/>
    <w:rsid w:val="00CF5BB0"/>
    <w:rsid w:val="00D00069"/>
    <w:rsid w:val="00D24065"/>
    <w:rsid w:val="00D262F8"/>
    <w:rsid w:val="00D45633"/>
    <w:rsid w:val="00D542C4"/>
    <w:rsid w:val="00D74378"/>
    <w:rsid w:val="00D809E6"/>
    <w:rsid w:val="00D84E84"/>
    <w:rsid w:val="00DA697C"/>
    <w:rsid w:val="00DC6429"/>
    <w:rsid w:val="00DD1E38"/>
    <w:rsid w:val="00DD6052"/>
    <w:rsid w:val="00DE3875"/>
    <w:rsid w:val="00DF78F2"/>
    <w:rsid w:val="00E03500"/>
    <w:rsid w:val="00E2475C"/>
    <w:rsid w:val="00E31101"/>
    <w:rsid w:val="00E33BA0"/>
    <w:rsid w:val="00E431A1"/>
    <w:rsid w:val="00E65738"/>
    <w:rsid w:val="00E72042"/>
    <w:rsid w:val="00E75A0B"/>
    <w:rsid w:val="00E81B0E"/>
    <w:rsid w:val="00E84D54"/>
    <w:rsid w:val="00E87711"/>
    <w:rsid w:val="00E9156A"/>
    <w:rsid w:val="00E94127"/>
    <w:rsid w:val="00EA34E6"/>
    <w:rsid w:val="00ED0DCF"/>
    <w:rsid w:val="00ED2DEB"/>
    <w:rsid w:val="00EE1997"/>
    <w:rsid w:val="00F540E1"/>
    <w:rsid w:val="00F76172"/>
    <w:rsid w:val="00F83382"/>
    <w:rsid w:val="00F91406"/>
    <w:rsid w:val="00F9612D"/>
    <w:rsid w:val="00FC1C2C"/>
    <w:rsid w:val="00FC7936"/>
    <w:rsid w:val="00FD7EAE"/>
    <w:rsid w:val="00FE3885"/>
    <w:rsid w:val="00FF16AF"/>
    <w:rsid w:val="00FF1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A2A6"/>
  <w15:chartTrackingRefBased/>
  <w15:docId w15:val="{5EF663CD-01B5-4FE7-A9CF-111B2594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445E"/>
    <w:pPr>
      <w:suppressAutoHyphens/>
      <w:spacing w:after="0" w:line="240" w:lineRule="exact"/>
    </w:pPr>
    <w:rPr>
      <w:rFonts w:ascii="Arial" w:eastAsia="Arial Unicode MS" w:hAnsi="Arial" w:cs="Calibri"/>
      <w:kern w:val="1"/>
      <w:sz w:val="19"/>
      <w:lang w:eastAsia="ar-SA"/>
    </w:rPr>
  </w:style>
  <w:style w:type="paragraph" w:styleId="Nadpis1">
    <w:name w:val="heading 1"/>
    <w:basedOn w:val="Normln"/>
    <w:next w:val="Zkladntext"/>
    <w:link w:val="Nadpis1Char"/>
    <w:qFormat/>
    <w:rsid w:val="003A445E"/>
    <w:pPr>
      <w:keepNext/>
      <w:keepLines/>
      <w:numPr>
        <w:numId w:val="1"/>
      </w:numPr>
      <w:spacing w:line="400" w:lineRule="exact"/>
      <w:outlineLvl w:val="0"/>
    </w:pPr>
    <w:rPr>
      <w:rFonts w:cs="font202"/>
      <w:b/>
      <w:bCs/>
      <w:color w:val="000000"/>
      <w:sz w:val="36"/>
      <w:szCs w:val="28"/>
    </w:rPr>
  </w:style>
  <w:style w:type="paragraph" w:styleId="Nadpis2">
    <w:name w:val="heading 2"/>
    <w:basedOn w:val="Normln"/>
    <w:next w:val="Zkladntext"/>
    <w:link w:val="Nadpis2Char"/>
    <w:qFormat/>
    <w:rsid w:val="003A445E"/>
    <w:pPr>
      <w:keepNext/>
      <w:keepLines/>
      <w:numPr>
        <w:ilvl w:val="1"/>
        <w:numId w:val="1"/>
      </w:numPr>
      <w:outlineLvl w:val="1"/>
    </w:pPr>
    <w:rPr>
      <w:rFonts w:cs="font202"/>
      <w:b/>
      <w:bCs/>
      <w:color w:val="00000A"/>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A445E"/>
    <w:rPr>
      <w:rFonts w:ascii="Arial" w:eastAsia="Arial Unicode MS" w:hAnsi="Arial" w:cs="font202"/>
      <w:b/>
      <w:bCs/>
      <w:color w:val="000000"/>
      <w:kern w:val="1"/>
      <w:sz w:val="36"/>
      <w:szCs w:val="28"/>
      <w:lang w:eastAsia="ar-SA"/>
    </w:rPr>
  </w:style>
  <w:style w:type="character" w:customStyle="1" w:styleId="Nadpis2Char">
    <w:name w:val="Nadpis 2 Char"/>
    <w:basedOn w:val="Standardnpsmoodstavce"/>
    <w:link w:val="Nadpis2"/>
    <w:rsid w:val="003A445E"/>
    <w:rPr>
      <w:rFonts w:ascii="Arial" w:eastAsia="Arial Unicode MS" w:hAnsi="Arial" w:cs="font202"/>
      <w:b/>
      <w:bCs/>
      <w:color w:val="00000A"/>
      <w:kern w:val="1"/>
      <w:sz w:val="19"/>
      <w:szCs w:val="26"/>
      <w:lang w:eastAsia="ar-SA"/>
    </w:rPr>
  </w:style>
  <w:style w:type="paragraph" w:styleId="Zpat">
    <w:name w:val="footer"/>
    <w:basedOn w:val="Normln"/>
    <w:link w:val="ZpatChar"/>
    <w:rsid w:val="003A445E"/>
    <w:pPr>
      <w:suppressLineNumbers/>
      <w:tabs>
        <w:tab w:val="center" w:pos="4536"/>
        <w:tab w:val="right" w:pos="9072"/>
      </w:tabs>
      <w:spacing w:line="100" w:lineRule="atLeast"/>
    </w:pPr>
  </w:style>
  <w:style w:type="character" w:customStyle="1" w:styleId="ZpatChar">
    <w:name w:val="Zápatí Char"/>
    <w:basedOn w:val="Standardnpsmoodstavce"/>
    <w:link w:val="Zpat"/>
    <w:rsid w:val="003A445E"/>
    <w:rPr>
      <w:rFonts w:ascii="Arial" w:eastAsia="Arial Unicode MS" w:hAnsi="Arial" w:cs="Calibri"/>
      <w:kern w:val="1"/>
      <w:sz w:val="19"/>
      <w:lang w:eastAsia="ar-SA"/>
    </w:rPr>
  </w:style>
  <w:style w:type="paragraph" w:styleId="Odstavecseseznamem">
    <w:name w:val="List Paragraph"/>
    <w:basedOn w:val="Normln"/>
    <w:uiPriority w:val="34"/>
    <w:qFormat/>
    <w:rsid w:val="003A445E"/>
    <w:pPr>
      <w:ind w:left="720"/>
      <w:contextualSpacing/>
    </w:pPr>
  </w:style>
  <w:style w:type="paragraph" w:customStyle="1" w:styleId="Default">
    <w:name w:val="Default"/>
    <w:rsid w:val="003A445E"/>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
    <w:link w:val="ZkladntextChar"/>
    <w:uiPriority w:val="99"/>
    <w:semiHidden/>
    <w:unhideWhenUsed/>
    <w:rsid w:val="003A445E"/>
    <w:pPr>
      <w:spacing w:after="120"/>
    </w:pPr>
  </w:style>
  <w:style w:type="character" w:customStyle="1" w:styleId="ZkladntextChar">
    <w:name w:val="Základní text Char"/>
    <w:basedOn w:val="Standardnpsmoodstavce"/>
    <w:link w:val="Zkladntext"/>
    <w:uiPriority w:val="99"/>
    <w:semiHidden/>
    <w:rsid w:val="003A445E"/>
    <w:rPr>
      <w:rFonts w:ascii="Arial" w:eastAsia="Arial Unicode MS" w:hAnsi="Arial" w:cs="Calibri"/>
      <w:kern w:val="1"/>
      <w:sz w:val="19"/>
      <w:lang w:eastAsia="ar-SA"/>
    </w:rPr>
  </w:style>
  <w:style w:type="paragraph" w:styleId="Textpoznpodarou">
    <w:name w:val="footnote text"/>
    <w:basedOn w:val="Normln"/>
    <w:link w:val="TextpoznpodarouChar"/>
    <w:uiPriority w:val="99"/>
    <w:semiHidden/>
    <w:unhideWhenUsed/>
    <w:rsid w:val="003C1FEA"/>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C1FEA"/>
    <w:rPr>
      <w:rFonts w:ascii="Arial" w:eastAsia="Arial Unicode MS" w:hAnsi="Arial" w:cs="Calibri"/>
      <w:kern w:val="1"/>
      <w:sz w:val="20"/>
      <w:szCs w:val="20"/>
      <w:lang w:eastAsia="ar-SA"/>
    </w:rPr>
  </w:style>
  <w:style w:type="character" w:styleId="Znakapoznpodarou">
    <w:name w:val="footnote reference"/>
    <w:basedOn w:val="Standardnpsmoodstavce"/>
    <w:uiPriority w:val="99"/>
    <w:semiHidden/>
    <w:unhideWhenUsed/>
    <w:rsid w:val="003C1FEA"/>
    <w:rPr>
      <w:vertAlign w:val="superscript"/>
    </w:rPr>
  </w:style>
  <w:style w:type="character" w:styleId="Odkaznakoment">
    <w:name w:val="annotation reference"/>
    <w:basedOn w:val="Standardnpsmoodstavce"/>
    <w:uiPriority w:val="99"/>
    <w:semiHidden/>
    <w:unhideWhenUsed/>
    <w:rsid w:val="003C1FEA"/>
    <w:rPr>
      <w:sz w:val="16"/>
      <w:szCs w:val="16"/>
    </w:rPr>
  </w:style>
  <w:style w:type="paragraph" w:styleId="Textkomente">
    <w:name w:val="annotation text"/>
    <w:basedOn w:val="Normln"/>
    <w:link w:val="TextkomenteChar"/>
    <w:uiPriority w:val="99"/>
    <w:unhideWhenUsed/>
    <w:rsid w:val="003C1FEA"/>
    <w:pPr>
      <w:spacing w:line="240" w:lineRule="auto"/>
    </w:pPr>
    <w:rPr>
      <w:sz w:val="20"/>
      <w:szCs w:val="20"/>
    </w:rPr>
  </w:style>
  <w:style w:type="character" w:customStyle="1" w:styleId="TextkomenteChar">
    <w:name w:val="Text komentáře Char"/>
    <w:basedOn w:val="Standardnpsmoodstavce"/>
    <w:link w:val="Textkomente"/>
    <w:uiPriority w:val="99"/>
    <w:rsid w:val="003C1FEA"/>
    <w:rPr>
      <w:rFonts w:ascii="Arial" w:eastAsia="Arial Unicode MS" w:hAnsi="Arial" w:cs="Calibri"/>
      <w:kern w:val="1"/>
      <w:sz w:val="20"/>
      <w:szCs w:val="20"/>
      <w:lang w:eastAsia="ar-SA"/>
    </w:rPr>
  </w:style>
  <w:style w:type="paragraph" w:styleId="Pedmtkomente">
    <w:name w:val="annotation subject"/>
    <w:basedOn w:val="Textkomente"/>
    <w:next w:val="Textkomente"/>
    <w:link w:val="PedmtkomenteChar"/>
    <w:uiPriority w:val="99"/>
    <w:semiHidden/>
    <w:unhideWhenUsed/>
    <w:rsid w:val="003C1FEA"/>
    <w:rPr>
      <w:b/>
      <w:bCs/>
    </w:rPr>
  </w:style>
  <w:style w:type="character" w:customStyle="1" w:styleId="PedmtkomenteChar">
    <w:name w:val="Předmět komentáře Char"/>
    <w:basedOn w:val="TextkomenteChar"/>
    <w:link w:val="Pedmtkomente"/>
    <w:uiPriority w:val="99"/>
    <w:semiHidden/>
    <w:rsid w:val="003C1FEA"/>
    <w:rPr>
      <w:rFonts w:ascii="Arial" w:eastAsia="Arial Unicode MS" w:hAnsi="Arial" w:cs="Calibri"/>
      <w:b/>
      <w:bCs/>
      <w:kern w:val="1"/>
      <w:sz w:val="20"/>
      <w:szCs w:val="20"/>
      <w:lang w:eastAsia="ar-SA"/>
    </w:rPr>
  </w:style>
  <w:style w:type="paragraph" w:styleId="Textbubliny">
    <w:name w:val="Balloon Text"/>
    <w:basedOn w:val="Normln"/>
    <w:link w:val="TextbublinyChar"/>
    <w:uiPriority w:val="99"/>
    <w:semiHidden/>
    <w:unhideWhenUsed/>
    <w:rsid w:val="003C1FE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1FEA"/>
    <w:rPr>
      <w:rFonts w:ascii="Segoe UI" w:eastAsia="Arial Unicode MS" w:hAnsi="Segoe UI" w:cs="Segoe UI"/>
      <w:kern w:val="1"/>
      <w:sz w:val="18"/>
      <w:szCs w:val="18"/>
      <w:lang w:eastAsia="ar-SA"/>
    </w:rPr>
  </w:style>
  <w:style w:type="character" w:styleId="Hypertextovodkaz">
    <w:name w:val="Hyperlink"/>
    <w:basedOn w:val="Standardnpsmoodstavce"/>
    <w:uiPriority w:val="99"/>
    <w:unhideWhenUsed/>
    <w:rsid w:val="001A6FE9"/>
    <w:rPr>
      <w:color w:val="0563C1" w:themeColor="hyperlink"/>
      <w:u w:val="single"/>
    </w:rPr>
  </w:style>
  <w:style w:type="character" w:customStyle="1" w:styleId="Zmnka1">
    <w:name w:val="Zmínka1"/>
    <w:basedOn w:val="Standardnpsmoodstavce"/>
    <w:uiPriority w:val="99"/>
    <w:semiHidden/>
    <w:unhideWhenUsed/>
    <w:rsid w:val="001A6FE9"/>
    <w:rPr>
      <w:color w:val="2B579A"/>
      <w:shd w:val="clear" w:color="auto" w:fill="E6E6E6"/>
    </w:rPr>
  </w:style>
  <w:style w:type="table" w:styleId="Mkatabulky">
    <w:name w:val="Table Grid"/>
    <w:basedOn w:val="Normlntabulka"/>
    <w:uiPriority w:val="39"/>
    <w:rsid w:val="00E65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B810A3"/>
    <w:rPr>
      <w:color w:val="808080"/>
      <w:shd w:val="clear" w:color="auto" w:fill="E6E6E6"/>
    </w:rPr>
  </w:style>
  <w:style w:type="paragraph" w:styleId="Revize">
    <w:name w:val="Revision"/>
    <w:hidden/>
    <w:uiPriority w:val="99"/>
    <w:semiHidden/>
    <w:rsid w:val="00396F16"/>
    <w:pPr>
      <w:spacing w:after="0" w:line="240" w:lineRule="auto"/>
    </w:pPr>
    <w:rPr>
      <w:rFonts w:ascii="Arial" w:eastAsia="Arial Unicode MS" w:hAnsi="Arial" w:cs="Calibri"/>
      <w:kern w:val="1"/>
      <w:sz w:val="19"/>
      <w:lang w:eastAsia="ar-SA"/>
    </w:rPr>
  </w:style>
  <w:style w:type="character" w:customStyle="1" w:styleId="Nevyeenzmnka2">
    <w:name w:val="Nevyřešená zmínka2"/>
    <w:basedOn w:val="Standardnpsmoodstavce"/>
    <w:uiPriority w:val="99"/>
    <w:semiHidden/>
    <w:unhideWhenUsed/>
    <w:rsid w:val="000F3A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92840">
      <w:bodyDiv w:val="1"/>
      <w:marLeft w:val="0"/>
      <w:marRight w:val="0"/>
      <w:marTop w:val="0"/>
      <w:marBottom w:val="0"/>
      <w:divBdr>
        <w:top w:val="none" w:sz="0" w:space="0" w:color="auto"/>
        <w:left w:val="none" w:sz="0" w:space="0" w:color="auto"/>
        <w:bottom w:val="none" w:sz="0" w:space="0" w:color="auto"/>
        <w:right w:val="none" w:sz="0" w:space="0" w:color="auto"/>
      </w:divBdr>
    </w:div>
    <w:div w:id="1194343504">
      <w:bodyDiv w:val="1"/>
      <w:marLeft w:val="0"/>
      <w:marRight w:val="0"/>
      <w:marTop w:val="0"/>
      <w:marBottom w:val="0"/>
      <w:divBdr>
        <w:top w:val="none" w:sz="0" w:space="0" w:color="auto"/>
        <w:left w:val="none" w:sz="0" w:space="0" w:color="auto"/>
        <w:bottom w:val="none" w:sz="0" w:space="0" w:color="auto"/>
        <w:right w:val="none" w:sz="0" w:space="0" w:color="auto"/>
      </w:divBdr>
    </w:div>
    <w:div w:id="167268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la.polivkova@fondkinematografie.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ondkinematografie.cz" TargetMode="External"/><Relationship Id="rId4" Type="http://schemas.openxmlformats.org/officeDocument/2006/relationships/settings" Target="settings.xml"/><Relationship Id="rId9" Type="http://schemas.openxmlformats.org/officeDocument/2006/relationships/hyperlink" Target="mailto:robert.vasek@fondkinematografie.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46A2D-1FBA-41C1-AD70-722FCAC6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1522</Words>
  <Characters>8980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Bartošová</dc:creator>
  <cp:keywords/>
  <dc:description/>
  <cp:lastModifiedBy>Monika Bartošová</cp:lastModifiedBy>
  <cp:revision>5</cp:revision>
  <cp:lastPrinted>2020-05-06T14:39:00Z</cp:lastPrinted>
  <dcterms:created xsi:type="dcterms:W3CDTF">2022-04-11T10:43:00Z</dcterms:created>
  <dcterms:modified xsi:type="dcterms:W3CDTF">2022-05-04T07:33:00Z</dcterms:modified>
</cp:coreProperties>
</file>